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1CAAF8CF" w:rsidR="00052D16" w:rsidRPr="000F0CCA" w:rsidRDefault="00F422CC" w:rsidP="00BE6182">
      <w:pPr>
        <w:jc w:val="center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</w:t>
      </w:r>
      <w:r w:rsidR="004D3FCA" w:rsidRPr="000F0CCA">
        <w:rPr>
          <w:b/>
          <w:sz w:val="28"/>
          <w:szCs w:val="28"/>
        </w:rPr>
        <w:t>ротокол</w:t>
      </w:r>
      <w:r w:rsidR="00870F62" w:rsidRPr="000F0CCA">
        <w:rPr>
          <w:b/>
          <w:sz w:val="28"/>
          <w:szCs w:val="28"/>
        </w:rPr>
        <w:t xml:space="preserve"> № </w:t>
      </w:r>
      <w:r w:rsidR="000062EF">
        <w:rPr>
          <w:b/>
          <w:sz w:val="28"/>
          <w:szCs w:val="28"/>
        </w:rPr>
        <w:t>20</w:t>
      </w:r>
    </w:p>
    <w:p w14:paraId="3CF17584" w14:textId="209D8E18" w:rsidR="00052D16" w:rsidRPr="000F0CCA" w:rsidRDefault="007B42D8" w:rsidP="00BE6182">
      <w:pPr>
        <w:jc w:val="center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З</w:t>
      </w:r>
      <w:r w:rsidR="00052D16" w:rsidRPr="000F0CCA">
        <w:rPr>
          <w:b/>
          <w:sz w:val="28"/>
          <w:szCs w:val="28"/>
        </w:rPr>
        <w:t>аседание Думы Черемховского районного муниципального образования</w:t>
      </w:r>
    </w:p>
    <w:p w14:paraId="16362E2F" w14:textId="77777777" w:rsidR="00052D16" w:rsidRPr="000F0CCA" w:rsidRDefault="00052D16" w:rsidP="00BE6182">
      <w:pPr>
        <w:jc w:val="center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(</w:t>
      </w:r>
      <w:r w:rsidR="00A05241" w:rsidRPr="000F0CCA">
        <w:rPr>
          <w:b/>
          <w:sz w:val="28"/>
          <w:szCs w:val="28"/>
        </w:rPr>
        <w:t>седьмого</w:t>
      </w:r>
      <w:r w:rsidRPr="000F0CCA">
        <w:rPr>
          <w:b/>
          <w:sz w:val="28"/>
          <w:szCs w:val="28"/>
        </w:rPr>
        <w:t xml:space="preserve"> созыва)</w:t>
      </w:r>
    </w:p>
    <w:p w14:paraId="379683C3" w14:textId="77777777" w:rsidR="00052D16" w:rsidRPr="000F0CCA" w:rsidRDefault="00052D16" w:rsidP="00141262">
      <w:pPr>
        <w:tabs>
          <w:tab w:val="left" w:pos="2955"/>
        </w:tabs>
        <w:jc w:val="both"/>
        <w:rPr>
          <w:b/>
          <w:sz w:val="28"/>
          <w:szCs w:val="28"/>
        </w:rPr>
      </w:pPr>
    </w:p>
    <w:p w14:paraId="24499CA5" w14:textId="2783E842" w:rsidR="00052D16" w:rsidRPr="000F0CCA" w:rsidRDefault="00870F62" w:rsidP="00141262">
      <w:pPr>
        <w:tabs>
          <w:tab w:val="left" w:pos="4620"/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 xml:space="preserve">от </w:t>
      </w:r>
      <w:r w:rsidR="000062EF">
        <w:rPr>
          <w:b/>
          <w:sz w:val="28"/>
          <w:szCs w:val="28"/>
        </w:rPr>
        <w:t>28</w:t>
      </w:r>
      <w:r w:rsidR="00241405" w:rsidRPr="000F0CCA">
        <w:rPr>
          <w:b/>
          <w:sz w:val="28"/>
          <w:szCs w:val="28"/>
        </w:rPr>
        <w:t xml:space="preserve"> </w:t>
      </w:r>
      <w:r w:rsidR="000062EF">
        <w:rPr>
          <w:b/>
          <w:sz w:val="28"/>
          <w:szCs w:val="28"/>
        </w:rPr>
        <w:t>апреля</w:t>
      </w:r>
      <w:r w:rsidR="00241405" w:rsidRPr="000F0CCA">
        <w:rPr>
          <w:b/>
          <w:sz w:val="28"/>
          <w:szCs w:val="28"/>
        </w:rPr>
        <w:t xml:space="preserve"> </w:t>
      </w:r>
      <w:r w:rsidR="00052D16" w:rsidRPr="000F0CCA">
        <w:rPr>
          <w:b/>
          <w:sz w:val="28"/>
          <w:szCs w:val="28"/>
        </w:rPr>
        <w:t>20</w:t>
      </w:r>
      <w:r w:rsidR="002D22AE" w:rsidRPr="000F0CCA">
        <w:rPr>
          <w:b/>
          <w:sz w:val="28"/>
          <w:szCs w:val="28"/>
        </w:rPr>
        <w:t>2</w:t>
      </w:r>
      <w:r w:rsidR="00FD0B13" w:rsidRPr="000F0CCA">
        <w:rPr>
          <w:b/>
          <w:sz w:val="28"/>
          <w:szCs w:val="28"/>
        </w:rPr>
        <w:t>1</w:t>
      </w:r>
      <w:r w:rsidR="00052D16" w:rsidRPr="000F0CCA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0F0CCA" w:rsidRDefault="00052D16" w:rsidP="00141262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40E64384" w14:textId="77777777" w:rsidR="00052D16" w:rsidRPr="000F0CCA" w:rsidRDefault="00052D16" w:rsidP="00141262">
      <w:pPr>
        <w:tabs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Присутствовали:</w:t>
      </w:r>
    </w:p>
    <w:p w14:paraId="5CB8F8B7" w14:textId="77777777" w:rsidR="00052D16" w:rsidRPr="000F0CCA" w:rsidRDefault="00052D16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3F2A758C" w14:textId="77777777" w:rsidR="00052D16" w:rsidRPr="000F0CCA" w:rsidRDefault="00052D16" w:rsidP="00141262">
      <w:pPr>
        <w:tabs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 xml:space="preserve">                              Депутаты Думы:</w:t>
      </w:r>
    </w:p>
    <w:p w14:paraId="4A59378B" w14:textId="5B649DD9" w:rsidR="00DB2248" w:rsidRPr="000F0CCA" w:rsidRDefault="0073455A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1.Уханева Татьяна Васильевна, округ № 1</w:t>
      </w:r>
    </w:p>
    <w:p w14:paraId="565268E6" w14:textId="3EE3E967" w:rsidR="00B72DB4" w:rsidRPr="000F0CCA" w:rsidRDefault="00B72DB4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2. Чирков Юрий Владимирович, округ № 2</w:t>
      </w:r>
    </w:p>
    <w:p w14:paraId="55B5C68B" w14:textId="11EB1750" w:rsidR="00691C89" w:rsidRPr="000F0CCA" w:rsidRDefault="00B72DB4" w:rsidP="00141262">
      <w:pPr>
        <w:tabs>
          <w:tab w:val="left" w:pos="7755"/>
        </w:tabs>
        <w:ind w:hanging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        3</w:t>
      </w:r>
      <w:r w:rsidR="00691C89" w:rsidRPr="000F0CCA">
        <w:rPr>
          <w:sz w:val="28"/>
          <w:szCs w:val="28"/>
        </w:rPr>
        <w:t>. Орёл Лиана Степановна, округ № 3</w:t>
      </w:r>
    </w:p>
    <w:p w14:paraId="7EB63B5B" w14:textId="5E91C906" w:rsidR="00B72DB4" w:rsidRPr="000F0CCA" w:rsidRDefault="00B72DB4" w:rsidP="00141262">
      <w:pPr>
        <w:tabs>
          <w:tab w:val="left" w:pos="7755"/>
        </w:tabs>
        <w:ind w:hanging="567"/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        4.Емельянов Николай Иванович, округ № 4</w:t>
      </w:r>
    </w:p>
    <w:p w14:paraId="35534937" w14:textId="0A71FC9A" w:rsidR="00B72DB4" w:rsidRDefault="00B72DB4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5</w:t>
      </w:r>
      <w:r w:rsidR="008962C8" w:rsidRPr="000F0CCA">
        <w:rPr>
          <w:sz w:val="28"/>
          <w:szCs w:val="28"/>
        </w:rPr>
        <w:t>. Горбачёв Алексей Олегович, округ № 5</w:t>
      </w:r>
    </w:p>
    <w:p w14:paraId="51F46481" w14:textId="323481E2" w:rsidR="000062EF" w:rsidRPr="000F0CCA" w:rsidRDefault="000062EF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6.Шиповалов Андрей Александрович, округ № 6</w:t>
      </w:r>
    </w:p>
    <w:p w14:paraId="5AE05CFC" w14:textId="169935DA" w:rsidR="00130597" w:rsidRPr="000F0CCA" w:rsidRDefault="000062EF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0597" w:rsidRPr="000F0CCA">
        <w:rPr>
          <w:sz w:val="28"/>
          <w:szCs w:val="28"/>
        </w:rPr>
        <w:t>.Долматов Анатолий Иванович, округ № 7</w:t>
      </w:r>
    </w:p>
    <w:p w14:paraId="24E5391D" w14:textId="422F08AA" w:rsidR="00691C89" w:rsidRPr="000F0CCA" w:rsidRDefault="00B72DB4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8</w:t>
      </w:r>
      <w:r w:rsidR="00691C89" w:rsidRPr="000F0CCA">
        <w:rPr>
          <w:sz w:val="28"/>
          <w:szCs w:val="28"/>
        </w:rPr>
        <w:t>.Позолотина Татьяна Михайловна, округ № 10</w:t>
      </w:r>
    </w:p>
    <w:p w14:paraId="26FEAE18" w14:textId="30016F09" w:rsidR="00FC0C48" w:rsidRPr="000F0CCA" w:rsidRDefault="000062EF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0C48" w:rsidRPr="000F0CCA">
        <w:rPr>
          <w:sz w:val="28"/>
          <w:szCs w:val="28"/>
        </w:rPr>
        <w:t>.Козлова Любовь Михайловна, округ № 12</w:t>
      </w:r>
    </w:p>
    <w:p w14:paraId="20F3FC86" w14:textId="1B82B5FC" w:rsidR="00B72DB4" w:rsidRPr="000F0CCA" w:rsidRDefault="00B72DB4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0062EF">
        <w:rPr>
          <w:sz w:val="28"/>
          <w:szCs w:val="28"/>
        </w:rPr>
        <w:t>0</w:t>
      </w:r>
      <w:r w:rsidRPr="000F0CCA">
        <w:rPr>
          <w:sz w:val="28"/>
          <w:szCs w:val="28"/>
        </w:rPr>
        <w:t>.Манькова Ирина Владимировна, округ № 13</w:t>
      </w:r>
    </w:p>
    <w:p w14:paraId="13699860" w14:textId="20C0B3A9" w:rsidR="00FC0C48" w:rsidRDefault="00B72DB4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0062EF">
        <w:rPr>
          <w:sz w:val="28"/>
          <w:szCs w:val="28"/>
        </w:rPr>
        <w:t>1</w:t>
      </w:r>
      <w:r w:rsidR="00FC0C48" w:rsidRPr="000F0CCA">
        <w:rPr>
          <w:sz w:val="28"/>
          <w:szCs w:val="28"/>
        </w:rPr>
        <w:t>.Каралазар Вера Николаевна, округ № 14</w:t>
      </w:r>
    </w:p>
    <w:p w14:paraId="55CCEA1D" w14:textId="289D5B6C" w:rsidR="000062EF" w:rsidRPr="000F0CCA" w:rsidRDefault="000062EF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Исакова Инна Модестовна, округ № 15</w:t>
      </w:r>
    </w:p>
    <w:p w14:paraId="5507638E" w14:textId="77777777" w:rsidR="00A05241" w:rsidRPr="000F0CCA" w:rsidRDefault="00A05241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17831FC5" w14:textId="77777777" w:rsidR="00052D16" w:rsidRPr="000F0CCA" w:rsidRDefault="00052D16" w:rsidP="00141262">
      <w:pPr>
        <w:tabs>
          <w:tab w:val="num" w:pos="284"/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Принимали участие:</w:t>
      </w:r>
    </w:p>
    <w:p w14:paraId="1C669299" w14:textId="77777777" w:rsidR="00052D16" w:rsidRPr="000F0CCA" w:rsidRDefault="00052D16" w:rsidP="00141262">
      <w:pPr>
        <w:tabs>
          <w:tab w:val="num" w:pos="284"/>
          <w:tab w:val="left" w:pos="7755"/>
        </w:tabs>
        <w:jc w:val="both"/>
        <w:rPr>
          <w:sz w:val="28"/>
          <w:szCs w:val="28"/>
        </w:rPr>
      </w:pPr>
    </w:p>
    <w:p w14:paraId="2612BCBE" w14:textId="38B1B262" w:rsidR="00FC0C48" w:rsidRPr="000F0CCA" w:rsidRDefault="00B72DB4" w:rsidP="00141262">
      <w:pPr>
        <w:pStyle w:val="a6"/>
        <w:keepNext/>
        <w:keepLines/>
        <w:tabs>
          <w:tab w:val="left" w:pos="9360"/>
        </w:tabs>
        <w:spacing w:after="0" w:line="240" w:lineRule="auto"/>
        <w:ind w:left="0"/>
        <w:jc w:val="both"/>
        <w:rPr>
          <w:sz w:val="28"/>
          <w:szCs w:val="28"/>
        </w:rPr>
      </w:pPr>
      <w:r w:rsidRPr="000F0CCA">
        <w:rPr>
          <w:sz w:val="28"/>
          <w:szCs w:val="28"/>
        </w:rPr>
        <w:t>Артёмов Евгений Анатольевич, первый заместитель мэра;</w:t>
      </w:r>
      <w:r w:rsidR="00034B0C" w:rsidRPr="000F0CCA">
        <w:rPr>
          <w:sz w:val="28"/>
          <w:szCs w:val="28"/>
        </w:rPr>
        <w:t xml:space="preserve"> </w:t>
      </w:r>
      <w:r w:rsidRPr="000F0CCA">
        <w:rPr>
          <w:sz w:val="28"/>
          <w:szCs w:val="28"/>
        </w:rPr>
        <w:t xml:space="preserve">Александрова Галина Сергеевна, </w:t>
      </w:r>
      <w:proofErr w:type="spellStart"/>
      <w:r w:rsidRPr="000F0CCA">
        <w:rPr>
          <w:sz w:val="28"/>
          <w:szCs w:val="28"/>
        </w:rPr>
        <w:t>и.о</w:t>
      </w:r>
      <w:proofErr w:type="spellEnd"/>
      <w:r w:rsidRPr="000F0CCA">
        <w:rPr>
          <w:sz w:val="28"/>
          <w:szCs w:val="28"/>
        </w:rPr>
        <w:t>. заместителя мэра по социальным вопросам.</w:t>
      </w:r>
    </w:p>
    <w:p w14:paraId="37DF919A" w14:textId="77777777" w:rsidR="00293764" w:rsidRPr="000F0CCA" w:rsidRDefault="00293764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16E18CDA" w14:textId="72F6E69E" w:rsidR="00052D16" w:rsidRPr="000F0CCA" w:rsidRDefault="00052D16" w:rsidP="00141262">
      <w:pPr>
        <w:tabs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Приглашённые</w:t>
      </w:r>
      <w:r w:rsidR="00633106" w:rsidRPr="000F0CCA">
        <w:rPr>
          <w:b/>
          <w:sz w:val="28"/>
          <w:szCs w:val="28"/>
        </w:rPr>
        <w:t xml:space="preserve"> </w:t>
      </w:r>
      <w:r w:rsidR="003A1DD8" w:rsidRPr="000F0CCA">
        <w:rPr>
          <w:b/>
          <w:sz w:val="28"/>
          <w:szCs w:val="28"/>
        </w:rPr>
        <w:t xml:space="preserve">и ответственные за вопрос </w:t>
      </w:r>
      <w:r w:rsidR="008640E1" w:rsidRPr="000F0CCA">
        <w:rPr>
          <w:b/>
          <w:sz w:val="28"/>
          <w:szCs w:val="28"/>
        </w:rPr>
        <w:t>начальники отделов</w:t>
      </w:r>
      <w:r w:rsidRPr="000F0CCA">
        <w:rPr>
          <w:b/>
          <w:sz w:val="28"/>
          <w:szCs w:val="28"/>
        </w:rPr>
        <w:t>:</w:t>
      </w:r>
    </w:p>
    <w:p w14:paraId="65E53ABE" w14:textId="77777777" w:rsidR="00A33A92" w:rsidRPr="000F0CCA" w:rsidRDefault="00A33A92" w:rsidP="00141262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260B8A07" w14:textId="62425B14" w:rsidR="003A1DD8" w:rsidRPr="000F0CCA" w:rsidRDefault="00FD6178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CB34FD" w:rsidRPr="000F0CCA">
        <w:rPr>
          <w:sz w:val="28"/>
          <w:szCs w:val="28"/>
        </w:rPr>
        <w:t>.</w:t>
      </w:r>
      <w:r w:rsidR="00633106" w:rsidRPr="000F0CCA">
        <w:rPr>
          <w:sz w:val="28"/>
          <w:szCs w:val="28"/>
        </w:rPr>
        <w:t>Ермаков Сергей Анатольевич</w:t>
      </w:r>
      <w:r w:rsidR="003A1DD8" w:rsidRPr="000F0CCA">
        <w:rPr>
          <w:sz w:val="28"/>
          <w:szCs w:val="28"/>
        </w:rPr>
        <w:t xml:space="preserve">, начальник отдела </w:t>
      </w:r>
      <w:r w:rsidR="00633106" w:rsidRPr="000F0CCA">
        <w:rPr>
          <w:sz w:val="28"/>
          <w:szCs w:val="28"/>
        </w:rPr>
        <w:t>правового обеспечения;</w:t>
      </w:r>
    </w:p>
    <w:p w14:paraId="5D35407D" w14:textId="5E1DA93A" w:rsidR="00241405" w:rsidRPr="000F0CCA" w:rsidRDefault="000D1071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2</w:t>
      </w:r>
      <w:r w:rsidR="00241405" w:rsidRPr="000F0CCA">
        <w:rPr>
          <w:sz w:val="28"/>
          <w:szCs w:val="28"/>
        </w:rPr>
        <w:t>.</w:t>
      </w:r>
      <w:r w:rsidR="00633106" w:rsidRPr="000F0CCA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имуществом;</w:t>
      </w:r>
    </w:p>
    <w:p w14:paraId="3BB35246" w14:textId="26B6A891" w:rsidR="00633106" w:rsidRPr="000F0CCA" w:rsidRDefault="00691C89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3</w:t>
      </w:r>
      <w:r w:rsidR="00241405" w:rsidRPr="000F0CCA">
        <w:rPr>
          <w:sz w:val="28"/>
          <w:szCs w:val="28"/>
        </w:rPr>
        <w:t>.</w:t>
      </w:r>
      <w:r w:rsidR="00633106" w:rsidRPr="000F0CCA">
        <w:rPr>
          <w:sz w:val="28"/>
          <w:szCs w:val="28"/>
        </w:rPr>
        <w:t>Гайдук Юлия Николаевна, начальник финансового управления;</w:t>
      </w:r>
    </w:p>
    <w:p w14:paraId="3F1B1C9A" w14:textId="56259AE9" w:rsidR="00691C89" w:rsidRPr="000F0CCA" w:rsidRDefault="00E372FE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C89" w:rsidRPr="000F0CCA">
        <w:rPr>
          <w:sz w:val="28"/>
          <w:szCs w:val="28"/>
        </w:rPr>
        <w:t>.</w:t>
      </w:r>
      <w:r w:rsidR="008B2E79" w:rsidRPr="000F0CCA">
        <w:rPr>
          <w:sz w:val="28"/>
          <w:szCs w:val="28"/>
        </w:rPr>
        <w:t xml:space="preserve"> Сергеева Людмила Викторовна, </w:t>
      </w:r>
      <w:proofErr w:type="spellStart"/>
      <w:r w:rsidR="008B2E79" w:rsidRPr="000F0CCA">
        <w:rPr>
          <w:sz w:val="28"/>
          <w:szCs w:val="28"/>
        </w:rPr>
        <w:t>и.о</w:t>
      </w:r>
      <w:proofErr w:type="spellEnd"/>
      <w:r w:rsidR="008B2E79" w:rsidRPr="000F0CCA">
        <w:rPr>
          <w:sz w:val="28"/>
          <w:szCs w:val="28"/>
        </w:rPr>
        <w:t>. председателя КСП</w:t>
      </w:r>
    </w:p>
    <w:p w14:paraId="3FD3F171" w14:textId="5FAC9A80" w:rsidR="008B2E79" w:rsidRPr="000F0CCA" w:rsidRDefault="00E372FE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2E79" w:rsidRPr="000F0CCA">
        <w:rPr>
          <w:sz w:val="28"/>
          <w:szCs w:val="28"/>
        </w:rPr>
        <w:t>. Антипова Ирина Викторовна, начальник отдела кадровой службы</w:t>
      </w:r>
    </w:p>
    <w:p w14:paraId="6EB6F80E" w14:textId="2C094BEA" w:rsidR="00A324D1" w:rsidRPr="000F0CCA" w:rsidRDefault="00E372FE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4D1" w:rsidRPr="000F0CCA">
        <w:rPr>
          <w:sz w:val="28"/>
          <w:szCs w:val="28"/>
        </w:rPr>
        <w:t>. Щеголев Евгений Владимирович, начальник отдела ГО и ЧС</w:t>
      </w:r>
    </w:p>
    <w:p w14:paraId="2D8B5BF5" w14:textId="77777777" w:rsidR="00691C89" w:rsidRPr="000F0CCA" w:rsidRDefault="00691C89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2FACF864" w14:textId="248C8465" w:rsidR="008640E1" w:rsidRPr="000F0CCA" w:rsidRDefault="008640E1" w:rsidP="00141262">
      <w:pPr>
        <w:tabs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Представител</w:t>
      </w:r>
      <w:r w:rsidR="000D1071" w:rsidRPr="000F0CCA">
        <w:rPr>
          <w:b/>
          <w:sz w:val="28"/>
          <w:szCs w:val="28"/>
        </w:rPr>
        <w:t>и</w:t>
      </w:r>
      <w:r w:rsidRPr="000F0CCA">
        <w:rPr>
          <w:b/>
          <w:sz w:val="28"/>
          <w:szCs w:val="28"/>
        </w:rPr>
        <w:t xml:space="preserve"> прокуратуры:</w:t>
      </w:r>
    </w:p>
    <w:p w14:paraId="19C1E388" w14:textId="77777777" w:rsidR="008640E1" w:rsidRPr="000F0CCA" w:rsidRDefault="008640E1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3E429A0B" w14:textId="7058FD66" w:rsidR="00052D16" w:rsidRPr="000F0CCA" w:rsidRDefault="006A08F4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1</w:t>
      </w:r>
      <w:r w:rsidR="00052D16" w:rsidRPr="000F0CCA">
        <w:rPr>
          <w:sz w:val="28"/>
          <w:szCs w:val="28"/>
        </w:rPr>
        <w:t>.</w:t>
      </w:r>
      <w:r w:rsidR="000062EF">
        <w:rPr>
          <w:sz w:val="28"/>
          <w:szCs w:val="28"/>
        </w:rPr>
        <w:t>Шевченко Наталья Алексеевна</w:t>
      </w:r>
      <w:r w:rsidR="00EB09F1" w:rsidRPr="000F0CCA">
        <w:rPr>
          <w:sz w:val="28"/>
          <w:szCs w:val="28"/>
        </w:rPr>
        <w:t xml:space="preserve">, </w:t>
      </w:r>
      <w:r w:rsidR="00B436DC" w:rsidRPr="000F0CCA">
        <w:rPr>
          <w:sz w:val="28"/>
          <w:szCs w:val="28"/>
        </w:rPr>
        <w:t>старший помощник прокурора</w:t>
      </w:r>
    </w:p>
    <w:p w14:paraId="1C1C7655" w14:textId="77777777" w:rsidR="00052D16" w:rsidRPr="000F0CCA" w:rsidRDefault="00052D16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0AF468A8" w14:textId="77777777" w:rsidR="00052D16" w:rsidRPr="000F0CCA" w:rsidRDefault="00052D16" w:rsidP="00141262">
      <w:pPr>
        <w:tabs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Представители СМИ:</w:t>
      </w:r>
    </w:p>
    <w:p w14:paraId="5D5FBD56" w14:textId="77777777" w:rsidR="00052D16" w:rsidRPr="000F0CCA" w:rsidRDefault="00052D16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3CEF70F2" w14:textId="70EDA74D" w:rsidR="0081458F" w:rsidRPr="000F0CCA" w:rsidRDefault="00B436DC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Коркушко Михаил Геннадьевич</w:t>
      </w:r>
      <w:r w:rsidR="00C432F8" w:rsidRPr="000F0CCA">
        <w:rPr>
          <w:sz w:val="28"/>
          <w:szCs w:val="28"/>
        </w:rPr>
        <w:t xml:space="preserve">, </w:t>
      </w:r>
      <w:r w:rsidR="00504E40" w:rsidRPr="000F0CCA">
        <w:rPr>
          <w:sz w:val="28"/>
          <w:szCs w:val="28"/>
        </w:rPr>
        <w:t xml:space="preserve">заместитель главного </w:t>
      </w:r>
      <w:r w:rsidR="00946B47" w:rsidRPr="000F0CCA">
        <w:rPr>
          <w:sz w:val="28"/>
          <w:szCs w:val="28"/>
        </w:rPr>
        <w:t>редактора</w:t>
      </w:r>
      <w:r w:rsidR="00C432F8" w:rsidRPr="000F0CCA">
        <w:rPr>
          <w:sz w:val="28"/>
          <w:szCs w:val="28"/>
        </w:rPr>
        <w:t xml:space="preserve"> </w:t>
      </w:r>
      <w:r w:rsidR="0081458F" w:rsidRPr="000F0CCA">
        <w:rPr>
          <w:sz w:val="28"/>
          <w:szCs w:val="28"/>
        </w:rPr>
        <w:t>газеты «Моё село, край Черемховский».</w:t>
      </w:r>
    </w:p>
    <w:p w14:paraId="48CCD28C" w14:textId="77777777" w:rsidR="0081458F" w:rsidRPr="000F0CCA" w:rsidRDefault="0081458F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74B62E81" w14:textId="4D044722" w:rsidR="00052D16" w:rsidRPr="000F0CCA" w:rsidRDefault="00052D16" w:rsidP="00141262">
      <w:pPr>
        <w:tabs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lastRenderedPageBreak/>
        <w:t xml:space="preserve">Слушали </w:t>
      </w:r>
      <w:r w:rsidR="00FC0C48" w:rsidRPr="000F0CCA">
        <w:rPr>
          <w:b/>
          <w:sz w:val="28"/>
          <w:szCs w:val="28"/>
        </w:rPr>
        <w:t>Козлову Любовь Михайловну</w:t>
      </w:r>
      <w:r w:rsidRPr="000F0CCA">
        <w:rPr>
          <w:b/>
          <w:sz w:val="28"/>
          <w:szCs w:val="28"/>
        </w:rPr>
        <w:t>:</w:t>
      </w:r>
      <w:r w:rsidR="008D2449" w:rsidRPr="000F0CCA">
        <w:rPr>
          <w:b/>
          <w:sz w:val="28"/>
          <w:szCs w:val="28"/>
        </w:rPr>
        <w:t xml:space="preserve"> </w:t>
      </w:r>
      <w:r w:rsidR="00BE1947" w:rsidRPr="000F0CCA">
        <w:rPr>
          <w:b/>
          <w:sz w:val="28"/>
          <w:szCs w:val="28"/>
        </w:rPr>
        <w:t>пр</w:t>
      </w:r>
      <w:r w:rsidR="00A11409" w:rsidRPr="000F0CCA">
        <w:rPr>
          <w:b/>
          <w:sz w:val="28"/>
          <w:szCs w:val="28"/>
        </w:rPr>
        <w:t>едседател</w:t>
      </w:r>
      <w:r w:rsidR="008D2449" w:rsidRPr="000F0CCA">
        <w:rPr>
          <w:b/>
          <w:sz w:val="28"/>
          <w:szCs w:val="28"/>
        </w:rPr>
        <w:t>я</w:t>
      </w:r>
      <w:r w:rsidRPr="000F0CCA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0F0CCA" w:rsidRDefault="009118FC" w:rsidP="00141262">
      <w:pPr>
        <w:tabs>
          <w:tab w:val="left" w:pos="7755"/>
        </w:tabs>
        <w:jc w:val="both"/>
        <w:rPr>
          <w:sz w:val="28"/>
          <w:szCs w:val="28"/>
        </w:rPr>
      </w:pPr>
    </w:p>
    <w:p w14:paraId="4C351582" w14:textId="16779505" w:rsidR="00504E40" w:rsidRPr="000F0CCA" w:rsidRDefault="00504E40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Из 15 депутатов прибыло 12, отсутствует по уважительной причине следующие депутаты: Антипина К.Н.; </w:t>
      </w:r>
      <w:proofErr w:type="spellStart"/>
      <w:r w:rsidR="000062EF">
        <w:rPr>
          <w:sz w:val="28"/>
          <w:szCs w:val="28"/>
        </w:rPr>
        <w:t>Лавринович</w:t>
      </w:r>
      <w:proofErr w:type="spellEnd"/>
      <w:r w:rsidR="000062EF">
        <w:rPr>
          <w:sz w:val="28"/>
          <w:szCs w:val="28"/>
        </w:rPr>
        <w:t xml:space="preserve"> В.И., </w:t>
      </w:r>
      <w:proofErr w:type="spellStart"/>
      <w:r w:rsidR="000062EF">
        <w:rPr>
          <w:sz w:val="28"/>
          <w:szCs w:val="28"/>
        </w:rPr>
        <w:t>Завозин</w:t>
      </w:r>
      <w:proofErr w:type="spellEnd"/>
      <w:r w:rsidR="000062EF">
        <w:rPr>
          <w:sz w:val="28"/>
          <w:szCs w:val="28"/>
        </w:rPr>
        <w:t xml:space="preserve"> А.Л.</w:t>
      </w:r>
      <w:r w:rsidRPr="000F0CCA">
        <w:rPr>
          <w:sz w:val="28"/>
          <w:szCs w:val="28"/>
        </w:rPr>
        <w:t xml:space="preserve"> кворум заседания имеется.</w:t>
      </w:r>
    </w:p>
    <w:p w14:paraId="4F29A7C0" w14:textId="2DF0FC42" w:rsidR="00433DD7" w:rsidRPr="000F0CCA" w:rsidRDefault="00433DD7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На</w:t>
      </w:r>
      <w:r w:rsidR="00FD6178" w:rsidRPr="000F0CCA">
        <w:rPr>
          <w:sz w:val="28"/>
          <w:szCs w:val="28"/>
        </w:rPr>
        <w:t xml:space="preserve"> </w:t>
      </w:r>
      <w:r w:rsidR="000062EF">
        <w:rPr>
          <w:sz w:val="28"/>
          <w:szCs w:val="28"/>
        </w:rPr>
        <w:t>20</w:t>
      </w:r>
      <w:r w:rsidRPr="000F0CCA">
        <w:rPr>
          <w:sz w:val="28"/>
          <w:szCs w:val="28"/>
        </w:rPr>
        <w:t xml:space="preserve">-е заседание Думы Черемховского района </w:t>
      </w:r>
      <w:r w:rsidR="00BD09DA" w:rsidRPr="000F0CCA">
        <w:rPr>
          <w:sz w:val="28"/>
          <w:szCs w:val="28"/>
        </w:rPr>
        <w:t>седьмого</w:t>
      </w:r>
      <w:r w:rsidRPr="000F0CCA">
        <w:rPr>
          <w:sz w:val="28"/>
          <w:szCs w:val="28"/>
        </w:rPr>
        <w:t xml:space="preserve"> созыва было вынесено</w:t>
      </w:r>
      <w:r w:rsidR="00FD6178" w:rsidRPr="000F0CCA">
        <w:rPr>
          <w:sz w:val="28"/>
          <w:szCs w:val="28"/>
        </w:rPr>
        <w:t xml:space="preserve"> </w:t>
      </w:r>
      <w:r w:rsidR="003F1089" w:rsidRPr="000F0CCA">
        <w:rPr>
          <w:sz w:val="28"/>
          <w:szCs w:val="28"/>
        </w:rPr>
        <w:t>4</w:t>
      </w:r>
      <w:r w:rsidRPr="000F0CCA">
        <w:rPr>
          <w:sz w:val="28"/>
          <w:szCs w:val="28"/>
        </w:rPr>
        <w:t xml:space="preserve"> вопрос</w:t>
      </w:r>
      <w:r w:rsidR="003F1089" w:rsidRPr="000F0CCA">
        <w:rPr>
          <w:sz w:val="28"/>
          <w:szCs w:val="28"/>
        </w:rPr>
        <w:t>а</w:t>
      </w:r>
      <w:r w:rsidR="00CD7DEF" w:rsidRPr="000F0CCA">
        <w:rPr>
          <w:sz w:val="28"/>
          <w:szCs w:val="28"/>
        </w:rPr>
        <w:t>.</w:t>
      </w:r>
    </w:p>
    <w:p w14:paraId="32ACC662" w14:textId="77777777" w:rsidR="00A324D1" w:rsidRPr="000F0CCA" w:rsidRDefault="00A324D1" w:rsidP="00141262">
      <w:pPr>
        <w:tabs>
          <w:tab w:val="left" w:pos="7755"/>
        </w:tabs>
        <w:jc w:val="both"/>
        <w:rPr>
          <w:sz w:val="28"/>
          <w:szCs w:val="28"/>
        </w:rPr>
      </w:pPr>
      <w:bookmarkStart w:id="0" w:name="_Hlk56420195"/>
    </w:p>
    <w:p w14:paraId="2D6B81A0" w14:textId="10589DDC" w:rsidR="00A324D1" w:rsidRPr="000F0CCA" w:rsidRDefault="00A324D1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Любовь Михайловна зачитала проект повестки заседания:</w:t>
      </w:r>
    </w:p>
    <w:p w14:paraId="71C994F8" w14:textId="77777777" w:rsidR="00BA7058" w:rsidRPr="000F0CCA" w:rsidRDefault="00BA7058" w:rsidP="00141262">
      <w:pPr>
        <w:tabs>
          <w:tab w:val="left" w:pos="-284"/>
        </w:tabs>
        <w:jc w:val="both"/>
        <w:rPr>
          <w:sz w:val="28"/>
          <w:szCs w:val="28"/>
        </w:rPr>
      </w:pPr>
    </w:p>
    <w:p w14:paraId="6DA62CF2" w14:textId="77777777" w:rsidR="000062EF" w:rsidRDefault="000062EF" w:rsidP="00141262">
      <w:pPr>
        <w:jc w:val="both"/>
        <w:rPr>
          <w:sz w:val="28"/>
          <w:szCs w:val="28"/>
        </w:rPr>
      </w:pPr>
      <w:bookmarkStart w:id="1" w:name="_Hlk69114163"/>
      <w:bookmarkStart w:id="2" w:name="_Hlk69201640"/>
      <w:bookmarkEnd w:id="0"/>
      <w:r w:rsidRPr="00A51890">
        <w:rPr>
          <w:sz w:val="28"/>
          <w:szCs w:val="28"/>
        </w:rPr>
        <w:t>1.</w:t>
      </w:r>
      <w:r>
        <w:rPr>
          <w:sz w:val="28"/>
          <w:szCs w:val="28"/>
        </w:rPr>
        <w:t xml:space="preserve"> 10.00-10.10 </w:t>
      </w:r>
      <w:r w:rsidRPr="00DB2246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24</w:t>
      </w:r>
      <w:r>
        <w:rPr>
          <w:sz w:val="28"/>
          <w:szCs w:val="28"/>
        </w:rPr>
        <w:t xml:space="preserve"> декабря </w:t>
      </w:r>
      <w:r w:rsidRPr="00DB224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B2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  <w:r w:rsidRPr="00DB2246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  <w:r w:rsidRPr="00DB2246">
        <w:rPr>
          <w:sz w:val="28"/>
          <w:szCs w:val="28"/>
        </w:rPr>
        <w:t xml:space="preserve"> «О бюджете Черемховского районного муниципального образования на 202</w:t>
      </w:r>
      <w:r>
        <w:rPr>
          <w:sz w:val="28"/>
          <w:szCs w:val="28"/>
        </w:rPr>
        <w:t>1</w:t>
      </w:r>
      <w:r w:rsidRPr="00DB224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DB22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B2246">
        <w:rPr>
          <w:sz w:val="28"/>
          <w:szCs w:val="28"/>
        </w:rPr>
        <w:t xml:space="preserve"> годов». </w:t>
      </w:r>
    </w:p>
    <w:p w14:paraId="1B174271" w14:textId="77777777" w:rsidR="000062EF" w:rsidRDefault="000062EF" w:rsidP="00141262">
      <w:pPr>
        <w:pStyle w:val="a6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A80997">
        <w:rPr>
          <w:sz w:val="28"/>
          <w:szCs w:val="28"/>
          <w:u w:val="single"/>
        </w:rPr>
        <w:t xml:space="preserve">Докладывает: </w:t>
      </w:r>
      <w:r>
        <w:rPr>
          <w:sz w:val="28"/>
          <w:szCs w:val="28"/>
          <w:lang w:eastAsia="ru-RU"/>
        </w:rPr>
        <w:t>Гайдук Юлия Николаевна, начальник финансового управления</w:t>
      </w:r>
    </w:p>
    <w:p w14:paraId="665CACB6" w14:textId="77777777" w:rsidR="000062EF" w:rsidRPr="00E0784F" w:rsidRDefault="000062EF" w:rsidP="00141262">
      <w:pPr>
        <w:tabs>
          <w:tab w:val="left" w:pos="-284"/>
        </w:tabs>
        <w:jc w:val="both"/>
        <w:rPr>
          <w:sz w:val="28"/>
          <w:szCs w:val="28"/>
          <w:u w:val="single"/>
        </w:rPr>
      </w:pPr>
      <w:bookmarkStart w:id="3" w:name="_Hlk58573779"/>
    </w:p>
    <w:bookmarkEnd w:id="1"/>
    <w:bookmarkEnd w:id="3"/>
    <w:p w14:paraId="0C5A9CC9" w14:textId="77777777" w:rsidR="000062EF" w:rsidRPr="00DA5662" w:rsidRDefault="000062EF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10.10-10.30 </w:t>
      </w:r>
      <w:r w:rsidRPr="00DA5662">
        <w:rPr>
          <w:bCs/>
          <w:sz w:val="28"/>
          <w:szCs w:val="28"/>
        </w:rPr>
        <w:t>Об отчете о деятельности Контрольно-счетной палаты Черемховского районного муниципального образования за 2020 год</w:t>
      </w:r>
      <w:r>
        <w:rPr>
          <w:sz w:val="28"/>
          <w:szCs w:val="28"/>
        </w:rPr>
        <w:t>.</w:t>
      </w:r>
    </w:p>
    <w:p w14:paraId="0B3D7642" w14:textId="77777777" w:rsidR="000062EF" w:rsidRDefault="000062EF" w:rsidP="00141262">
      <w:pPr>
        <w:jc w:val="both"/>
        <w:rPr>
          <w:sz w:val="28"/>
          <w:szCs w:val="28"/>
        </w:rPr>
      </w:pPr>
      <w:r w:rsidRPr="00D54E8A">
        <w:rPr>
          <w:sz w:val="28"/>
          <w:szCs w:val="28"/>
          <w:u w:val="single"/>
        </w:rPr>
        <w:t>Докладывает:</w:t>
      </w:r>
      <w:r>
        <w:rPr>
          <w:sz w:val="28"/>
          <w:szCs w:val="28"/>
        </w:rPr>
        <w:t xml:space="preserve"> Сергеева Людмила Викторовна,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Контрольно-счетной палаты.</w:t>
      </w:r>
    </w:p>
    <w:p w14:paraId="4FEE6E09" w14:textId="77777777" w:rsidR="000062EF" w:rsidRDefault="000062EF" w:rsidP="00141262">
      <w:pPr>
        <w:jc w:val="both"/>
        <w:rPr>
          <w:sz w:val="28"/>
          <w:szCs w:val="28"/>
        </w:rPr>
      </w:pPr>
    </w:p>
    <w:p w14:paraId="0900219F" w14:textId="77777777" w:rsidR="000062EF" w:rsidRPr="00A51890" w:rsidRDefault="000062EF" w:rsidP="00141262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3.10.30-10.40 </w:t>
      </w:r>
      <w:r w:rsidRPr="00A51890">
        <w:rPr>
          <w:bCs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Черемховского районного муниципального образования.</w:t>
      </w:r>
    </w:p>
    <w:p w14:paraId="651675C6" w14:textId="77777777" w:rsidR="000062EF" w:rsidRPr="00FA37B0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FA37B0">
        <w:rPr>
          <w:sz w:val="28"/>
          <w:szCs w:val="28"/>
          <w:u w:val="single"/>
        </w:rPr>
        <w:t>Докладывает:</w:t>
      </w:r>
      <w:r w:rsidRPr="00FA37B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Ермаков Сергей Анатольевич, начальник отдела правового обеспечения</w:t>
      </w:r>
    </w:p>
    <w:bookmarkEnd w:id="2"/>
    <w:p w14:paraId="45AEBC89" w14:textId="77777777" w:rsidR="000062EF" w:rsidRDefault="000062EF" w:rsidP="00141262">
      <w:pPr>
        <w:jc w:val="both"/>
        <w:rPr>
          <w:sz w:val="28"/>
          <w:szCs w:val="28"/>
        </w:rPr>
      </w:pPr>
    </w:p>
    <w:p w14:paraId="2EA636EA" w14:textId="03B22309" w:rsidR="00F67EBC" w:rsidRPr="000F0CCA" w:rsidRDefault="00F67EBC" w:rsidP="00141262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39956FD0" w14:textId="77777777" w:rsidR="00F67EBC" w:rsidRPr="000F0CCA" w:rsidRDefault="00F67EBC" w:rsidP="00141262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Козлову Л.М.: </w:t>
      </w:r>
      <w:r w:rsidR="0058733D" w:rsidRPr="000F0CCA">
        <w:rPr>
          <w:sz w:val="28"/>
          <w:szCs w:val="28"/>
        </w:rPr>
        <w:t>какие есть вопросы по повестке заседания? Предложения?</w:t>
      </w:r>
    </w:p>
    <w:p w14:paraId="34EF4DBA" w14:textId="03FF6DE0" w:rsidR="00F67EBC" w:rsidRPr="000F0CCA" w:rsidRDefault="00F67EBC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Голосовали: </w:t>
      </w:r>
      <w:r w:rsidRPr="000F0CCA">
        <w:rPr>
          <w:sz w:val="28"/>
          <w:szCs w:val="28"/>
        </w:rPr>
        <w:t xml:space="preserve">за – </w:t>
      </w:r>
      <w:r w:rsidR="00434722" w:rsidRPr="000F0CCA">
        <w:rPr>
          <w:sz w:val="28"/>
          <w:szCs w:val="28"/>
        </w:rPr>
        <w:t>1</w:t>
      </w:r>
      <w:r w:rsidR="00DE5D8D" w:rsidRPr="000F0CCA">
        <w:rPr>
          <w:sz w:val="28"/>
          <w:szCs w:val="28"/>
        </w:rPr>
        <w:t>2</w:t>
      </w:r>
      <w:r w:rsidRPr="000F0CCA">
        <w:rPr>
          <w:sz w:val="28"/>
          <w:szCs w:val="28"/>
        </w:rPr>
        <w:t xml:space="preserve"> депутатов</w:t>
      </w:r>
    </w:p>
    <w:p w14:paraId="5B859B8E" w14:textId="77777777" w:rsidR="00F67EBC" w:rsidRPr="000F0CCA" w:rsidRDefault="00F67EBC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- нет</w:t>
      </w:r>
    </w:p>
    <w:p w14:paraId="2FAD7F43" w14:textId="77777777" w:rsidR="00F67EBC" w:rsidRPr="000F0CCA" w:rsidRDefault="00F67EBC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- нет</w:t>
      </w:r>
    </w:p>
    <w:p w14:paraId="2DF7FDAA" w14:textId="77777777" w:rsidR="00F67EBC" w:rsidRPr="000F0CCA" w:rsidRDefault="00F67EBC" w:rsidP="00141262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Решили: </w:t>
      </w:r>
      <w:r w:rsidR="00220379" w:rsidRPr="000F0CCA">
        <w:rPr>
          <w:sz w:val="28"/>
          <w:szCs w:val="28"/>
        </w:rPr>
        <w:t xml:space="preserve">повестка принята </w:t>
      </w:r>
      <w:r w:rsidRPr="000F0CCA">
        <w:rPr>
          <w:sz w:val="28"/>
          <w:szCs w:val="28"/>
        </w:rPr>
        <w:t>единогласно.</w:t>
      </w:r>
    </w:p>
    <w:p w14:paraId="1DCB31CF" w14:textId="77777777" w:rsidR="00F67EBC" w:rsidRPr="000F0CCA" w:rsidRDefault="00F67EBC" w:rsidP="00141262">
      <w:pPr>
        <w:tabs>
          <w:tab w:val="left" w:pos="3600"/>
        </w:tabs>
        <w:jc w:val="both"/>
        <w:rPr>
          <w:sz w:val="28"/>
          <w:szCs w:val="28"/>
        </w:rPr>
      </w:pPr>
    </w:p>
    <w:p w14:paraId="71AF85BF" w14:textId="0C904764" w:rsidR="004D3FCA" w:rsidRPr="000F0CCA" w:rsidRDefault="000062EF" w:rsidP="0014126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73904" w:rsidRPr="000F0CCA">
        <w:rPr>
          <w:sz w:val="28"/>
          <w:szCs w:val="28"/>
        </w:rPr>
        <w:t>-е</w:t>
      </w:r>
      <w:r w:rsidR="00413571" w:rsidRPr="000F0CCA">
        <w:rPr>
          <w:sz w:val="28"/>
          <w:szCs w:val="28"/>
        </w:rPr>
        <w:t xml:space="preserve"> </w:t>
      </w:r>
      <w:r w:rsidR="00052D16" w:rsidRPr="000F0CCA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0F0CCA">
        <w:rPr>
          <w:sz w:val="28"/>
          <w:szCs w:val="28"/>
        </w:rPr>
        <w:t>седьмого</w:t>
      </w:r>
      <w:r w:rsidR="00052D16" w:rsidRPr="000F0CCA">
        <w:rPr>
          <w:sz w:val="28"/>
          <w:szCs w:val="28"/>
        </w:rPr>
        <w:t xml:space="preserve"> созыва считается открытым.</w:t>
      </w:r>
    </w:p>
    <w:p w14:paraId="75AAD563" w14:textId="44D0DCCC" w:rsidR="00C20CA1" w:rsidRPr="000F0CCA" w:rsidRDefault="00052D16" w:rsidP="00141262">
      <w:pPr>
        <w:tabs>
          <w:tab w:val="left" w:pos="7755"/>
        </w:tabs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Звучит гимн России</w:t>
      </w:r>
    </w:p>
    <w:p w14:paraId="76A8DD33" w14:textId="77777777" w:rsidR="00BC65EF" w:rsidRPr="000F0CCA" w:rsidRDefault="00BC65EF" w:rsidP="00141262">
      <w:pPr>
        <w:tabs>
          <w:tab w:val="left" w:pos="-284"/>
        </w:tabs>
        <w:jc w:val="both"/>
        <w:rPr>
          <w:b/>
          <w:sz w:val="28"/>
          <w:szCs w:val="28"/>
        </w:rPr>
      </w:pPr>
      <w:bookmarkStart w:id="4" w:name="_Hlk63062660"/>
    </w:p>
    <w:p w14:paraId="35C93179" w14:textId="6B2FCD34" w:rsidR="00C20CA1" w:rsidRPr="000F0CCA" w:rsidRDefault="00D462E3" w:rsidP="00141262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D0B13" w:rsidRPr="000F0CCA">
        <w:rPr>
          <w:b/>
          <w:sz w:val="28"/>
          <w:szCs w:val="28"/>
        </w:rPr>
        <w:t xml:space="preserve">Слушали </w:t>
      </w:r>
      <w:r w:rsidR="000062EF">
        <w:rPr>
          <w:b/>
          <w:sz w:val="28"/>
          <w:szCs w:val="28"/>
        </w:rPr>
        <w:t>Юлию Николаевну Гайдук</w:t>
      </w:r>
      <w:r w:rsidR="00FD0B13" w:rsidRPr="000F0CCA">
        <w:rPr>
          <w:b/>
          <w:sz w:val="28"/>
          <w:szCs w:val="28"/>
        </w:rPr>
        <w:t xml:space="preserve">, </w:t>
      </w:r>
      <w:r w:rsidR="000062EF">
        <w:rPr>
          <w:b/>
          <w:sz w:val="28"/>
          <w:szCs w:val="28"/>
        </w:rPr>
        <w:t>начальник финансового управления</w:t>
      </w:r>
    </w:p>
    <w:p w14:paraId="5584E1E4" w14:textId="77777777" w:rsidR="00451F34" w:rsidRPr="000F0CCA" w:rsidRDefault="00451F34" w:rsidP="00141262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bookmarkEnd w:id="4"/>
    <w:p w14:paraId="79AEA9CE" w14:textId="09BE20BF" w:rsidR="00EE72D9" w:rsidRPr="000F0CCA" w:rsidRDefault="00D462E3" w:rsidP="001412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2EF" w:rsidRPr="00DB2246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24</w:t>
      </w:r>
      <w:r w:rsidR="000062EF">
        <w:rPr>
          <w:sz w:val="28"/>
          <w:szCs w:val="28"/>
        </w:rPr>
        <w:t xml:space="preserve"> декабря </w:t>
      </w:r>
      <w:r w:rsidR="000062EF" w:rsidRPr="00DB2246">
        <w:rPr>
          <w:sz w:val="28"/>
          <w:szCs w:val="28"/>
        </w:rPr>
        <w:t>20</w:t>
      </w:r>
      <w:r w:rsidR="000062EF">
        <w:rPr>
          <w:sz w:val="28"/>
          <w:szCs w:val="28"/>
        </w:rPr>
        <w:t>20</w:t>
      </w:r>
      <w:r w:rsidR="000062EF" w:rsidRPr="00DB2246">
        <w:rPr>
          <w:sz w:val="28"/>
          <w:szCs w:val="28"/>
        </w:rPr>
        <w:t xml:space="preserve"> </w:t>
      </w:r>
      <w:r w:rsidR="000062EF">
        <w:rPr>
          <w:sz w:val="28"/>
          <w:szCs w:val="28"/>
        </w:rPr>
        <w:t xml:space="preserve">года  </w:t>
      </w:r>
      <w:r w:rsidR="000062EF" w:rsidRPr="00DB2246">
        <w:rPr>
          <w:sz w:val="28"/>
          <w:szCs w:val="28"/>
        </w:rPr>
        <w:t xml:space="preserve">№ </w:t>
      </w:r>
      <w:r w:rsidR="000062EF">
        <w:rPr>
          <w:sz w:val="28"/>
          <w:szCs w:val="28"/>
        </w:rPr>
        <w:t>89</w:t>
      </w:r>
      <w:r w:rsidR="000062EF" w:rsidRPr="00DB2246">
        <w:rPr>
          <w:sz w:val="28"/>
          <w:szCs w:val="28"/>
        </w:rPr>
        <w:t xml:space="preserve"> «О бюджете </w:t>
      </w:r>
      <w:r w:rsidR="000062EF" w:rsidRPr="00DB2246">
        <w:rPr>
          <w:sz w:val="28"/>
          <w:szCs w:val="28"/>
        </w:rPr>
        <w:lastRenderedPageBreak/>
        <w:t>Черемховского районного муниципального образования на 202</w:t>
      </w:r>
      <w:r w:rsidR="000062EF">
        <w:rPr>
          <w:sz w:val="28"/>
          <w:szCs w:val="28"/>
        </w:rPr>
        <w:t>1</w:t>
      </w:r>
      <w:r w:rsidR="000062EF" w:rsidRPr="00DB2246">
        <w:rPr>
          <w:sz w:val="28"/>
          <w:szCs w:val="28"/>
        </w:rPr>
        <w:t xml:space="preserve"> год и плановый период 202</w:t>
      </w:r>
      <w:r w:rsidR="000062EF">
        <w:rPr>
          <w:sz w:val="28"/>
          <w:szCs w:val="28"/>
        </w:rPr>
        <w:t>2</w:t>
      </w:r>
      <w:r w:rsidR="000062EF" w:rsidRPr="00DB2246">
        <w:rPr>
          <w:sz w:val="28"/>
          <w:szCs w:val="28"/>
        </w:rPr>
        <w:t xml:space="preserve"> и 202</w:t>
      </w:r>
      <w:r w:rsidR="000062EF">
        <w:rPr>
          <w:sz w:val="28"/>
          <w:szCs w:val="28"/>
        </w:rPr>
        <w:t>3</w:t>
      </w:r>
      <w:r w:rsidR="000062EF" w:rsidRPr="00DB2246">
        <w:rPr>
          <w:sz w:val="28"/>
          <w:szCs w:val="28"/>
        </w:rPr>
        <w:t xml:space="preserve"> годов».</w:t>
      </w:r>
    </w:p>
    <w:p w14:paraId="18EBE6E7" w14:textId="77777777" w:rsidR="000062EF" w:rsidRDefault="000062EF" w:rsidP="00E372FE">
      <w:pPr>
        <w:pStyle w:val="a6"/>
        <w:spacing w:after="0"/>
        <w:ind w:left="709"/>
        <w:rPr>
          <w:b/>
          <w:bCs/>
          <w:sz w:val="28"/>
          <w:szCs w:val="28"/>
        </w:rPr>
      </w:pPr>
      <w:bookmarkStart w:id="5" w:name="_Hlk63062624"/>
      <w:r>
        <w:rPr>
          <w:b/>
          <w:bCs/>
          <w:sz w:val="28"/>
          <w:szCs w:val="28"/>
        </w:rPr>
        <w:t>Доходы</w:t>
      </w:r>
    </w:p>
    <w:p w14:paraId="2D05D9DA" w14:textId="77777777" w:rsidR="000062EF" w:rsidRDefault="000062EF" w:rsidP="001412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Изменения бюджета района на 2021 год в части безвозмездных поступлений</w:t>
      </w:r>
      <w:r w:rsidRPr="00D70AC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составят  28</w:t>
      </w:r>
      <w:proofErr w:type="gramEnd"/>
      <w:r>
        <w:rPr>
          <w:bCs/>
          <w:sz w:val="28"/>
          <w:szCs w:val="28"/>
        </w:rPr>
        <w:t xml:space="preserve"> 905,1 тыс. рублей в сторону увеличения, </w:t>
      </w:r>
      <w:r>
        <w:rPr>
          <w:sz w:val="28"/>
          <w:szCs w:val="28"/>
        </w:rPr>
        <w:t>в том числе за счет:</w:t>
      </w:r>
    </w:p>
    <w:p w14:paraId="548340EF" w14:textId="77777777" w:rsidR="000062EF" w:rsidRDefault="000062EF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дотация на поддержку мер по обеспечению сбалансированности местных бюджетов в сумме 16 484,2 тыс. рублей;</w:t>
      </w:r>
    </w:p>
    <w:p w14:paraId="4A5EE844" w14:textId="77777777" w:rsidR="000062EF" w:rsidRDefault="000062EF" w:rsidP="001412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70ACD">
        <w:rPr>
          <w:bCs/>
          <w:sz w:val="28"/>
          <w:szCs w:val="28"/>
        </w:rPr>
        <w:t>- субсидии</w:t>
      </w:r>
      <w:r>
        <w:rPr>
          <w:bCs/>
          <w:sz w:val="28"/>
          <w:szCs w:val="28"/>
        </w:rPr>
        <w:t xml:space="preserve"> на строительство пешеходных переходов (мостов, виадуков) на территории муниципальных образований в сумме 2 320,9 тыс. рублей;</w:t>
      </w:r>
    </w:p>
    <w:p w14:paraId="36015192" w14:textId="77777777" w:rsidR="000062EF" w:rsidRDefault="000062EF" w:rsidP="00141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субсидии на осуществление мероприятий по капитальному ремонту образовательных организаций </w:t>
      </w:r>
      <w:r>
        <w:rPr>
          <w:sz w:val="28"/>
          <w:szCs w:val="28"/>
        </w:rPr>
        <w:t xml:space="preserve">на 2021 год в сумме 10 000,0 тыс. рублей и на плановый период 2022-2023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11 259,3 тыс. рублей ежегодно.</w:t>
      </w:r>
    </w:p>
    <w:p w14:paraId="6BA311D9" w14:textId="77777777" w:rsidR="000062EF" w:rsidRDefault="000062EF" w:rsidP="00141262">
      <w:pPr>
        <w:pStyle w:val="a6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70A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иные межбюджетные трансферты на государственную поддержку лучших сельских учреждений культуры в сумме 100,0 тыс. рублей.</w:t>
      </w:r>
    </w:p>
    <w:p w14:paraId="69F09A6E" w14:textId="77777777" w:rsidR="000062EF" w:rsidRDefault="000062EF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на 2021 год составит 1 262 487,5 тыс. рублей.</w:t>
      </w:r>
    </w:p>
    <w:p w14:paraId="4E615DAE" w14:textId="77777777" w:rsidR="000062EF" w:rsidRDefault="000062EF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Общая сумма доходов на 2022 год составит 1 179 981,4 тыс. рублей.</w:t>
      </w:r>
    </w:p>
    <w:p w14:paraId="0853AF63" w14:textId="77777777" w:rsidR="000062EF" w:rsidRDefault="000062EF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на 2023 год составит 1 094 079,5 тыс. рублей.</w:t>
      </w:r>
    </w:p>
    <w:p w14:paraId="0D7C0DE8" w14:textId="77777777" w:rsidR="000062EF" w:rsidRPr="00D70ACD" w:rsidRDefault="000062EF" w:rsidP="00141262">
      <w:pPr>
        <w:pStyle w:val="a6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6B2E45CF" w14:textId="22C189AA" w:rsidR="000062EF" w:rsidRDefault="000062EF" w:rsidP="00E372FE">
      <w:pPr>
        <w:rPr>
          <w:b/>
          <w:sz w:val="28"/>
          <w:szCs w:val="28"/>
        </w:rPr>
      </w:pPr>
      <w:bookmarkStart w:id="6" w:name="_GoBack"/>
      <w:bookmarkEnd w:id="6"/>
      <w:r>
        <w:rPr>
          <w:b/>
          <w:sz w:val="28"/>
          <w:szCs w:val="28"/>
        </w:rPr>
        <w:t>Расходы</w:t>
      </w:r>
    </w:p>
    <w:p w14:paraId="69390FCE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Расходная часть бюджета на 2021 год и плановый период 2022 и 2023 годов скорректирована </w:t>
      </w:r>
      <w:proofErr w:type="gramStart"/>
      <w:r>
        <w:rPr>
          <w:sz w:val="28"/>
          <w:szCs w:val="28"/>
          <w:lang w:eastAsia="ru-RU"/>
        </w:rPr>
        <w:t>в размерах</w:t>
      </w:r>
      <w:proofErr w:type="gramEnd"/>
      <w:r>
        <w:rPr>
          <w:sz w:val="28"/>
          <w:szCs w:val="28"/>
          <w:lang w:eastAsia="ru-RU"/>
        </w:rPr>
        <w:t xml:space="preserve"> соответствующих изменениям доходной части.</w:t>
      </w:r>
    </w:p>
    <w:p w14:paraId="4D204A8C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Целевые межбюджетные трансферты, дополнительно предусмотренные проектом, распределены соответственно целям:</w:t>
      </w:r>
    </w:p>
    <w:p w14:paraId="6AD8A83C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100,0 тыс. руб. – на поощрение лучших учреждений культуры. В 2021 году это библиотека с. </w:t>
      </w:r>
      <w:proofErr w:type="spellStart"/>
      <w:r>
        <w:rPr>
          <w:sz w:val="28"/>
          <w:szCs w:val="28"/>
          <w:lang w:eastAsia="ru-RU"/>
        </w:rPr>
        <w:t>Онот</w:t>
      </w:r>
      <w:proofErr w:type="spellEnd"/>
      <w:r>
        <w:rPr>
          <w:sz w:val="28"/>
          <w:szCs w:val="28"/>
          <w:lang w:eastAsia="ru-RU"/>
        </w:rPr>
        <w:t>, планируется приобретение мебели;</w:t>
      </w:r>
    </w:p>
    <w:p w14:paraId="14BAFBA9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2 320,9 тыс. руб. – на строительство виадука в п. Михайловка;</w:t>
      </w:r>
    </w:p>
    <w:p w14:paraId="64555198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10 000,0 тыс. руб. – на капитальный ремонт СОШ с. </w:t>
      </w:r>
      <w:proofErr w:type="spellStart"/>
      <w:r>
        <w:rPr>
          <w:sz w:val="28"/>
          <w:szCs w:val="28"/>
          <w:lang w:eastAsia="ru-RU"/>
        </w:rPr>
        <w:t>Рысево</w:t>
      </w:r>
      <w:proofErr w:type="spellEnd"/>
      <w:r>
        <w:rPr>
          <w:sz w:val="28"/>
          <w:szCs w:val="28"/>
          <w:lang w:eastAsia="ru-RU"/>
        </w:rPr>
        <w:t xml:space="preserve"> в 2021 году, 11 259,3 тыс. руб. в 2022 и 2023 году ежегодно.</w:t>
      </w:r>
    </w:p>
    <w:p w14:paraId="38280DD5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Дотация на сбалансированность в сумме 16 484,2 тыс. руб. на 2021 год распределена на следующие цели:</w:t>
      </w:r>
    </w:p>
    <w:p w14:paraId="73A78782" w14:textId="77777777" w:rsidR="000062EF" w:rsidRPr="003C668D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3C668D">
        <w:rPr>
          <w:sz w:val="28"/>
          <w:szCs w:val="28"/>
          <w:lang w:eastAsia="ru-RU"/>
        </w:rPr>
        <w:t>- 8 443,</w:t>
      </w:r>
      <w:r>
        <w:rPr>
          <w:sz w:val="28"/>
          <w:szCs w:val="28"/>
          <w:lang w:eastAsia="ru-RU"/>
        </w:rPr>
        <w:t>3</w:t>
      </w:r>
      <w:r w:rsidRPr="003C668D">
        <w:rPr>
          <w:sz w:val="28"/>
          <w:szCs w:val="28"/>
          <w:lang w:eastAsia="ru-RU"/>
        </w:rPr>
        <w:t xml:space="preserve"> тыс. руб. на оплату коммунальных услуг;</w:t>
      </w:r>
    </w:p>
    <w:p w14:paraId="7D066BFA" w14:textId="77777777" w:rsidR="000062EF" w:rsidRPr="00851A46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851A46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1 671,6</w:t>
      </w:r>
      <w:r w:rsidRPr="00851A46">
        <w:rPr>
          <w:sz w:val="28"/>
          <w:szCs w:val="28"/>
          <w:lang w:eastAsia="ru-RU"/>
        </w:rPr>
        <w:t xml:space="preserve"> тыс. руб. на текущий ремонт образовательных учреждений (ремонт крыши СОШ с. Парфеново, № 1 Михайловка,</w:t>
      </w:r>
      <w:r>
        <w:rPr>
          <w:sz w:val="28"/>
          <w:szCs w:val="28"/>
          <w:lang w:eastAsia="ru-RU"/>
        </w:rPr>
        <w:t xml:space="preserve"> </w:t>
      </w:r>
      <w:r w:rsidRPr="00851A46">
        <w:rPr>
          <w:sz w:val="28"/>
          <w:szCs w:val="28"/>
          <w:lang w:eastAsia="ru-RU"/>
        </w:rPr>
        <w:t xml:space="preserve">ремонт дымовой трубы котельной СОШ с. </w:t>
      </w:r>
      <w:proofErr w:type="spellStart"/>
      <w:r w:rsidRPr="00851A46">
        <w:rPr>
          <w:sz w:val="28"/>
          <w:szCs w:val="28"/>
          <w:lang w:eastAsia="ru-RU"/>
        </w:rPr>
        <w:t>Рысево</w:t>
      </w:r>
      <w:proofErr w:type="spellEnd"/>
      <w:r w:rsidRPr="00851A46">
        <w:rPr>
          <w:sz w:val="28"/>
          <w:szCs w:val="28"/>
          <w:lang w:eastAsia="ru-RU"/>
        </w:rPr>
        <w:t xml:space="preserve">, с. </w:t>
      </w:r>
      <w:proofErr w:type="spellStart"/>
      <w:r w:rsidRPr="00851A46">
        <w:rPr>
          <w:sz w:val="28"/>
          <w:szCs w:val="28"/>
          <w:lang w:eastAsia="ru-RU"/>
        </w:rPr>
        <w:t>Бельск</w:t>
      </w:r>
      <w:proofErr w:type="spellEnd"/>
      <w:r w:rsidRPr="00851A46">
        <w:rPr>
          <w:sz w:val="28"/>
          <w:szCs w:val="28"/>
          <w:lang w:eastAsia="ru-RU"/>
        </w:rPr>
        <w:t>);</w:t>
      </w:r>
    </w:p>
    <w:p w14:paraId="7A69496E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FF3CFF">
        <w:rPr>
          <w:sz w:val="28"/>
          <w:szCs w:val="28"/>
          <w:lang w:eastAsia="ru-RU"/>
        </w:rPr>
        <w:t>- 1 412,6 тыс. руб. на приобретение и подвоз угля для образовательных организаций;</w:t>
      </w:r>
    </w:p>
    <w:p w14:paraId="34330BA7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- 1 060,0 тыс. руб. на оплату медицинских осмотров работников образовательных организаций;</w:t>
      </w:r>
    </w:p>
    <w:p w14:paraId="2552E7E7" w14:textId="77777777" w:rsidR="000062EF" w:rsidRPr="00FF3CF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- 900,0 тыс. руб. на приобретение </w:t>
      </w:r>
      <w:proofErr w:type="spellStart"/>
      <w:r>
        <w:rPr>
          <w:sz w:val="28"/>
          <w:szCs w:val="28"/>
          <w:lang w:eastAsia="ru-RU"/>
        </w:rPr>
        <w:t>рециркуляторов</w:t>
      </w:r>
      <w:proofErr w:type="spellEnd"/>
      <w:r>
        <w:rPr>
          <w:sz w:val="28"/>
          <w:szCs w:val="28"/>
          <w:lang w:eastAsia="ru-RU"/>
        </w:rPr>
        <w:t xml:space="preserve"> переносных в образовательные организации;</w:t>
      </w:r>
    </w:p>
    <w:p w14:paraId="78974169" w14:textId="77777777" w:rsidR="000062EF" w:rsidRPr="00851A46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851A46">
        <w:rPr>
          <w:sz w:val="28"/>
          <w:szCs w:val="28"/>
          <w:lang w:eastAsia="ru-RU"/>
        </w:rPr>
        <w:t xml:space="preserve">- 737,0 тыс. руб. на экспертизу ПСД на ремонт СОШ с. </w:t>
      </w:r>
      <w:proofErr w:type="spellStart"/>
      <w:r w:rsidRPr="00851A46">
        <w:rPr>
          <w:sz w:val="28"/>
          <w:szCs w:val="28"/>
          <w:lang w:eastAsia="ru-RU"/>
        </w:rPr>
        <w:t>Алехино</w:t>
      </w:r>
      <w:proofErr w:type="spellEnd"/>
      <w:r w:rsidRPr="00851A46">
        <w:rPr>
          <w:sz w:val="28"/>
          <w:szCs w:val="28"/>
          <w:lang w:eastAsia="ru-RU"/>
        </w:rPr>
        <w:t>;</w:t>
      </w:r>
    </w:p>
    <w:p w14:paraId="5DB557B2" w14:textId="77777777" w:rsidR="000062EF" w:rsidRPr="00FF3CF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FF3CFF">
        <w:rPr>
          <w:sz w:val="28"/>
          <w:szCs w:val="28"/>
          <w:lang w:eastAsia="ru-RU"/>
        </w:rPr>
        <w:lastRenderedPageBreak/>
        <w:t xml:space="preserve">- 750,0 тыс. руб. на приобретение запасных </w:t>
      </w:r>
      <w:proofErr w:type="gramStart"/>
      <w:r w:rsidRPr="00FF3CFF">
        <w:rPr>
          <w:sz w:val="28"/>
          <w:szCs w:val="28"/>
          <w:lang w:eastAsia="ru-RU"/>
        </w:rPr>
        <w:t>частей  и</w:t>
      </w:r>
      <w:proofErr w:type="gramEnd"/>
      <w:r w:rsidRPr="00FF3CFF">
        <w:rPr>
          <w:sz w:val="28"/>
          <w:szCs w:val="28"/>
          <w:lang w:eastAsia="ru-RU"/>
        </w:rPr>
        <w:t xml:space="preserve"> ГСМ для муниципального транспорта, переданного БУ Автоцентр;</w:t>
      </w:r>
    </w:p>
    <w:p w14:paraId="10F23FED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FF3CFF">
        <w:rPr>
          <w:sz w:val="28"/>
          <w:szCs w:val="28"/>
          <w:lang w:eastAsia="ru-RU"/>
        </w:rPr>
        <w:t>- 353,6 тыс. руб. на противопожарные мероприятия в образовательных организациях;</w:t>
      </w:r>
    </w:p>
    <w:p w14:paraId="388B2F08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- 342,0 тыс. руб. на оплату производственного контроля в образовательных организациях;</w:t>
      </w:r>
    </w:p>
    <w:p w14:paraId="4E9807C5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- 304,1 тыс. руб. на приобретение сантехнического, кухонного, холодильного и прочего оборудования для образовательных организаций, а также на обработку помещений образовательных организаций в целях предотвращения распространения </w:t>
      </w:r>
      <w:proofErr w:type="spellStart"/>
      <w:r>
        <w:rPr>
          <w:sz w:val="28"/>
          <w:szCs w:val="28"/>
          <w:lang w:eastAsia="ru-RU"/>
        </w:rPr>
        <w:t>короновирусной</w:t>
      </w:r>
      <w:proofErr w:type="spellEnd"/>
      <w:r>
        <w:rPr>
          <w:sz w:val="28"/>
          <w:szCs w:val="28"/>
          <w:lang w:eastAsia="ru-RU"/>
        </w:rPr>
        <w:t xml:space="preserve"> инфекции;</w:t>
      </w:r>
    </w:p>
    <w:p w14:paraId="396EDD72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- 210,0 тыс. руб. на оплату штрафов Роспотребнадзора и инспекции труда;</w:t>
      </w:r>
    </w:p>
    <w:p w14:paraId="6D321FD3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- 89,7 тыс. руб. на чествование отдельных категорий граждан в юбилейные даты;</w:t>
      </w:r>
    </w:p>
    <w:p w14:paraId="36FBD172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- 70,2 тыс. руб. на техобслуживание школьных автобусов, а также изготовление карты предприятия в СОШ с. </w:t>
      </w:r>
      <w:proofErr w:type="spellStart"/>
      <w:r>
        <w:rPr>
          <w:sz w:val="28"/>
          <w:szCs w:val="28"/>
          <w:lang w:eastAsia="ru-RU"/>
        </w:rPr>
        <w:t>Рысево</w:t>
      </w:r>
      <w:proofErr w:type="spellEnd"/>
      <w:r>
        <w:rPr>
          <w:sz w:val="28"/>
          <w:szCs w:val="28"/>
          <w:lang w:eastAsia="ru-RU"/>
        </w:rPr>
        <w:t>;</w:t>
      </w:r>
    </w:p>
    <w:p w14:paraId="759EDC8D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- 60,1 тыс. руб. на подготовку пунктов проведения экзаменов;</w:t>
      </w:r>
    </w:p>
    <w:p w14:paraId="6A7FFAC4" w14:textId="77777777" w:rsid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- 50,0 тыс. руб. на денежное поощрение спортсменов и тренеров;</w:t>
      </w:r>
    </w:p>
    <w:p w14:paraId="4AC4209F" w14:textId="77777777" w:rsidR="000062EF" w:rsidRPr="00FF3CF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- 30,0 тыс. руб. на проведение конкурса на лучший проект территориального общественного самоуправления;</w:t>
      </w:r>
    </w:p>
    <w:p w14:paraId="6124516C" w14:textId="77777777" w:rsidR="000062EF" w:rsidRPr="004C0154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4C0154">
        <w:rPr>
          <w:sz w:val="28"/>
          <w:szCs w:val="28"/>
          <w:lang w:eastAsia="ru-RU"/>
        </w:rPr>
        <w:t>Общая сумма расходов на 2021 год составит 1 300 409,8 тыс. руб., что на 28 905,1 тыс. руб. больше плановых показателей, утвержденных решением Думы от 26.02.2021.</w:t>
      </w:r>
    </w:p>
    <w:p w14:paraId="59C5273B" w14:textId="3595C3E7" w:rsidR="00EE72D9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  <w:r w:rsidRPr="004C0154">
        <w:rPr>
          <w:sz w:val="28"/>
          <w:szCs w:val="28"/>
          <w:lang w:eastAsia="ru-RU"/>
        </w:rPr>
        <w:t>Общая сумма расходов на 2022 и 2023 годы составит 1 182 993,8 тыс. руб. и 1 097 235,4 тыс. руб. соответственно.</w:t>
      </w:r>
    </w:p>
    <w:p w14:paraId="4D8957E6" w14:textId="77777777" w:rsidR="000062EF" w:rsidRPr="000062EF" w:rsidRDefault="000062EF" w:rsidP="00141262">
      <w:pPr>
        <w:pStyle w:val="a6"/>
        <w:spacing w:after="0"/>
        <w:ind w:left="0"/>
        <w:jc w:val="both"/>
        <w:rPr>
          <w:sz w:val="28"/>
          <w:szCs w:val="28"/>
          <w:lang w:eastAsia="ru-RU"/>
        </w:rPr>
      </w:pPr>
    </w:p>
    <w:bookmarkEnd w:id="5"/>
    <w:p w14:paraId="594FFAED" w14:textId="77777777" w:rsidR="003E2C6D" w:rsidRPr="000F0CCA" w:rsidRDefault="003E2C6D" w:rsidP="003E2C6D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6C5A4B82" w14:textId="4521966F" w:rsidR="003E2C6D" w:rsidRPr="000F0CCA" w:rsidRDefault="003E2C6D" w:rsidP="003E2C6D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Козлову Л.М.: </w:t>
      </w:r>
      <w:r w:rsidRPr="000F0CCA">
        <w:rPr>
          <w:sz w:val="28"/>
          <w:szCs w:val="28"/>
        </w:rPr>
        <w:t xml:space="preserve">какие </w:t>
      </w:r>
      <w:r>
        <w:rPr>
          <w:sz w:val="28"/>
          <w:szCs w:val="28"/>
        </w:rPr>
        <w:t>будут</w:t>
      </w:r>
      <w:r w:rsidRPr="000F0CC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Pr="000F0CCA">
        <w:rPr>
          <w:sz w:val="28"/>
          <w:szCs w:val="28"/>
        </w:rPr>
        <w:t>? Предложения?</w:t>
      </w:r>
    </w:p>
    <w:p w14:paraId="5F0FAC44" w14:textId="77777777" w:rsidR="003E2C6D" w:rsidRPr="000F0CCA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Голосовали: </w:t>
      </w:r>
      <w:r w:rsidRPr="000F0CCA">
        <w:rPr>
          <w:sz w:val="28"/>
          <w:szCs w:val="28"/>
        </w:rPr>
        <w:t>за – 12 депутатов</w:t>
      </w:r>
    </w:p>
    <w:p w14:paraId="77509839" w14:textId="77777777" w:rsidR="003E2C6D" w:rsidRPr="000F0CCA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- нет</w:t>
      </w:r>
    </w:p>
    <w:p w14:paraId="69ECB5A5" w14:textId="77777777" w:rsidR="003E2C6D" w:rsidRPr="000F0CCA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- нет</w:t>
      </w:r>
    </w:p>
    <w:p w14:paraId="39016D5C" w14:textId="77777777" w:rsidR="003E2C6D" w:rsidRPr="000F0CCA" w:rsidRDefault="003E2C6D" w:rsidP="003E2C6D">
      <w:pPr>
        <w:tabs>
          <w:tab w:val="left" w:pos="7755"/>
        </w:tabs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 xml:space="preserve">Решили: </w:t>
      </w:r>
      <w:r w:rsidRPr="000F0CCA">
        <w:rPr>
          <w:sz w:val="28"/>
          <w:szCs w:val="28"/>
        </w:rPr>
        <w:t>повестка принята единогласно.</w:t>
      </w:r>
    </w:p>
    <w:p w14:paraId="06CD23EA" w14:textId="77777777" w:rsidR="003E2C6D" w:rsidRPr="000F0CCA" w:rsidRDefault="003E2C6D" w:rsidP="003E2C6D">
      <w:pPr>
        <w:tabs>
          <w:tab w:val="left" w:pos="3600"/>
        </w:tabs>
        <w:jc w:val="both"/>
        <w:rPr>
          <w:sz w:val="28"/>
          <w:szCs w:val="28"/>
        </w:rPr>
      </w:pPr>
    </w:p>
    <w:p w14:paraId="1B25BE2D" w14:textId="1F9A57A6" w:rsidR="00BA7058" w:rsidRPr="000F0CCA" w:rsidRDefault="0039387F" w:rsidP="00141262">
      <w:pPr>
        <w:pStyle w:val="a6"/>
        <w:spacing w:after="0"/>
        <w:ind w:left="0"/>
        <w:jc w:val="both"/>
        <w:rPr>
          <w:b/>
          <w:sz w:val="28"/>
          <w:szCs w:val="28"/>
          <w:lang w:eastAsia="ru-RU"/>
        </w:rPr>
      </w:pPr>
      <w:r w:rsidRPr="000F0CCA">
        <w:rPr>
          <w:b/>
          <w:sz w:val="28"/>
          <w:szCs w:val="28"/>
        </w:rPr>
        <w:t xml:space="preserve">Слушали </w:t>
      </w:r>
      <w:r w:rsidR="000062EF">
        <w:rPr>
          <w:b/>
          <w:sz w:val="28"/>
          <w:szCs w:val="28"/>
          <w:lang w:eastAsia="ru-RU"/>
        </w:rPr>
        <w:t>Людмил</w:t>
      </w:r>
      <w:r w:rsidR="003E2C6D">
        <w:rPr>
          <w:b/>
          <w:sz w:val="28"/>
          <w:szCs w:val="28"/>
          <w:lang w:eastAsia="ru-RU"/>
        </w:rPr>
        <w:t>у</w:t>
      </w:r>
      <w:r w:rsidR="000062EF">
        <w:rPr>
          <w:b/>
          <w:sz w:val="28"/>
          <w:szCs w:val="28"/>
          <w:lang w:eastAsia="ru-RU"/>
        </w:rPr>
        <w:t xml:space="preserve"> Викторовн</w:t>
      </w:r>
      <w:r w:rsidR="003E2C6D">
        <w:rPr>
          <w:b/>
          <w:sz w:val="28"/>
          <w:szCs w:val="28"/>
          <w:lang w:eastAsia="ru-RU"/>
        </w:rPr>
        <w:t>у</w:t>
      </w:r>
      <w:r w:rsidR="000062EF">
        <w:rPr>
          <w:b/>
          <w:sz w:val="28"/>
          <w:szCs w:val="28"/>
          <w:lang w:eastAsia="ru-RU"/>
        </w:rPr>
        <w:t xml:space="preserve"> Сергеев</w:t>
      </w:r>
      <w:r w:rsidR="003E2C6D">
        <w:rPr>
          <w:b/>
          <w:sz w:val="28"/>
          <w:szCs w:val="28"/>
          <w:lang w:eastAsia="ru-RU"/>
        </w:rPr>
        <w:t>у</w:t>
      </w:r>
      <w:r w:rsidR="000A3075" w:rsidRPr="000F0CCA">
        <w:rPr>
          <w:b/>
          <w:sz w:val="28"/>
          <w:szCs w:val="28"/>
          <w:lang w:eastAsia="ru-RU"/>
        </w:rPr>
        <w:t xml:space="preserve">, </w:t>
      </w:r>
      <w:proofErr w:type="spellStart"/>
      <w:r w:rsidR="000062EF">
        <w:rPr>
          <w:b/>
          <w:sz w:val="28"/>
          <w:szCs w:val="28"/>
          <w:lang w:eastAsia="ru-RU"/>
        </w:rPr>
        <w:t>и.о</w:t>
      </w:r>
      <w:proofErr w:type="spellEnd"/>
      <w:r w:rsidR="000062EF">
        <w:rPr>
          <w:b/>
          <w:sz w:val="28"/>
          <w:szCs w:val="28"/>
          <w:lang w:eastAsia="ru-RU"/>
        </w:rPr>
        <w:t>. председателя КСП</w:t>
      </w:r>
    </w:p>
    <w:p w14:paraId="61BC0CD0" w14:textId="77777777" w:rsidR="00F07292" w:rsidRPr="000F0CCA" w:rsidRDefault="00F07292" w:rsidP="00141262">
      <w:pPr>
        <w:pStyle w:val="a6"/>
        <w:spacing w:after="0"/>
        <w:ind w:left="0"/>
        <w:jc w:val="both"/>
        <w:rPr>
          <w:b/>
          <w:sz w:val="28"/>
          <w:szCs w:val="28"/>
          <w:lang w:eastAsia="ru-RU"/>
        </w:rPr>
      </w:pPr>
    </w:p>
    <w:p w14:paraId="70C1D4AC" w14:textId="413E1351" w:rsidR="00141262" w:rsidRDefault="00D462E3" w:rsidP="001412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41262" w:rsidRPr="00DA5662">
        <w:rPr>
          <w:bCs/>
          <w:sz w:val="28"/>
          <w:szCs w:val="28"/>
        </w:rPr>
        <w:t>Об отчете о деятельности Контрольно-счетной палаты Черемховского районного муниципального образования за 2020 год</w:t>
      </w:r>
      <w:r w:rsidR="00141262">
        <w:rPr>
          <w:sz w:val="28"/>
          <w:szCs w:val="28"/>
        </w:rPr>
        <w:t>.</w:t>
      </w:r>
    </w:p>
    <w:p w14:paraId="1BEF8696" w14:textId="77777777" w:rsidR="00141262" w:rsidRPr="00DA5662" w:rsidRDefault="00141262" w:rsidP="00141262">
      <w:pPr>
        <w:jc w:val="both"/>
        <w:rPr>
          <w:sz w:val="28"/>
          <w:szCs w:val="28"/>
        </w:rPr>
      </w:pPr>
    </w:p>
    <w:p w14:paraId="30472BD4" w14:textId="66F54B43" w:rsidR="00141262" w:rsidRPr="00EF78E5" w:rsidRDefault="00D462E3" w:rsidP="00141262">
      <w:pPr>
        <w:pStyle w:val="a6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141262" w:rsidRPr="00EF78E5">
        <w:rPr>
          <w:rFonts w:eastAsia="Times New Roman"/>
          <w:sz w:val="28"/>
          <w:szCs w:val="28"/>
          <w:lang w:eastAsia="ru-RU"/>
        </w:rPr>
        <w:t xml:space="preserve">Отчет о деятельности Контрольно-счетной палаты </w:t>
      </w:r>
      <w:r w:rsidR="00141262" w:rsidRPr="00EF78E5">
        <w:rPr>
          <w:sz w:val="28"/>
          <w:szCs w:val="28"/>
          <w:lang w:eastAsia="ru-RU"/>
        </w:rPr>
        <w:t>Черемховского районного муниципального образования</w:t>
      </w:r>
      <w:r w:rsidR="00141262" w:rsidRPr="00EF78E5">
        <w:rPr>
          <w:rFonts w:eastAsia="Times New Roman"/>
          <w:sz w:val="28"/>
          <w:szCs w:val="28"/>
          <w:lang w:eastAsia="ru-RU"/>
        </w:rPr>
        <w:t xml:space="preserve"> за 20</w:t>
      </w:r>
      <w:r w:rsidR="00141262">
        <w:rPr>
          <w:rFonts w:eastAsia="Times New Roman"/>
          <w:sz w:val="28"/>
          <w:szCs w:val="28"/>
          <w:lang w:eastAsia="ru-RU"/>
        </w:rPr>
        <w:t>20</w:t>
      </w:r>
      <w:r w:rsidR="00141262" w:rsidRPr="00EF78E5">
        <w:rPr>
          <w:rFonts w:eastAsia="Times New Roman"/>
          <w:sz w:val="28"/>
          <w:szCs w:val="28"/>
          <w:lang w:eastAsia="ru-RU"/>
        </w:rPr>
        <w:t xml:space="preserve"> год подготовлен в соответствии со статьей 19 </w:t>
      </w:r>
      <w:r w:rsidR="00141262" w:rsidRPr="00EF78E5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141262">
        <w:rPr>
          <w:sz w:val="28"/>
          <w:szCs w:val="28"/>
        </w:rPr>
        <w:t>ем</w:t>
      </w:r>
      <w:r w:rsidR="00141262" w:rsidRPr="00EF78E5">
        <w:rPr>
          <w:sz w:val="28"/>
          <w:szCs w:val="28"/>
        </w:rPr>
        <w:t xml:space="preserve"> о Контрольно-счетной палате </w:t>
      </w:r>
      <w:r w:rsidR="00141262" w:rsidRPr="00EF78E5">
        <w:rPr>
          <w:sz w:val="28"/>
          <w:szCs w:val="28"/>
        </w:rPr>
        <w:lastRenderedPageBreak/>
        <w:t>Черемховского районного муниципального образования (далее – Положение о КСП), утвержденн</w:t>
      </w:r>
      <w:r w:rsidR="00141262">
        <w:rPr>
          <w:sz w:val="28"/>
          <w:szCs w:val="28"/>
        </w:rPr>
        <w:t>ым</w:t>
      </w:r>
      <w:r w:rsidR="00141262" w:rsidRPr="00EF78E5">
        <w:rPr>
          <w:sz w:val="28"/>
          <w:szCs w:val="28"/>
        </w:rPr>
        <w:t xml:space="preserve"> решением Думы </w:t>
      </w:r>
      <w:r w:rsidR="00141262" w:rsidRPr="00DF7E2B">
        <w:rPr>
          <w:sz w:val="28"/>
          <w:szCs w:val="28"/>
        </w:rPr>
        <w:t xml:space="preserve">Черемховского районного муниципального образования </w:t>
      </w:r>
      <w:r w:rsidR="00141262" w:rsidRPr="00EF78E5">
        <w:rPr>
          <w:sz w:val="28"/>
          <w:szCs w:val="28"/>
        </w:rPr>
        <w:t>от 06.03.2012 № 192, Стандарт</w:t>
      </w:r>
      <w:r w:rsidR="00141262">
        <w:rPr>
          <w:sz w:val="28"/>
          <w:szCs w:val="28"/>
        </w:rPr>
        <w:t>ом</w:t>
      </w:r>
      <w:r w:rsidR="00141262" w:rsidRPr="00EF78E5">
        <w:rPr>
          <w:sz w:val="28"/>
          <w:szCs w:val="28"/>
        </w:rPr>
        <w:t xml:space="preserve">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</w:t>
      </w:r>
      <w:r w:rsidR="00141262">
        <w:rPr>
          <w:sz w:val="28"/>
          <w:szCs w:val="28"/>
        </w:rPr>
        <w:t>ым</w:t>
      </w:r>
      <w:r w:rsidR="00141262" w:rsidRPr="00EF78E5">
        <w:rPr>
          <w:sz w:val="28"/>
          <w:szCs w:val="28"/>
        </w:rPr>
        <w:t xml:space="preserve"> распоряжением председателя от 25.09.2013 № 22-р.</w:t>
      </w:r>
    </w:p>
    <w:p w14:paraId="35693025" w14:textId="77777777" w:rsidR="00141262" w:rsidRDefault="00141262" w:rsidP="00141262">
      <w:pPr>
        <w:pStyle w:val="a6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 w:rsidRPr="00EF78E5">
        <w:rPr>
          <w:sz w:val="28"/>
          <w:szCs w:val="28"/>
        </w:rPr>
        <w:t>Деятельность Контрольно-счетной палаты</w:t>
      </w:r>
      <w:r>
        <w:rPr>
          <w:sz w:val="28"/>
          <w:szCs w:val="28"/>
        </w:rPr>
        <w:t xml:space="preserve"> (далее – КСП)</w:t>
      </w:r>
      <w:r w:rsidRPr="00EF78E5">
        <w:rPr>
          <w:sz w:val="28"/>
          <w:szCs w:val="28"/>
        </w:rPr>
        <w:t xml:space="preserve"> построена на основе годового плана. Планирование деятельности в 20</w:t>
      </w:r>
      <w:r>
        <w:rPr>
          <w:sz w:val="28"/>
          <w:szCs w:val="28"/>
        </w:rPr>
        <w:t>20</w:t>
      </w:r>
      <w:r w:rsidRPr="00EF78E5">
        <w:rPr>
          <w:sz w:val="28"/>
          <w:szCs w:val="28"/>
        </w:rPr>
        <w:t xml:space="preserve"> году осуществлялось исходя из наличия трудовых ресурсов, обязательности соблюдения процедур и сроков, установленных бюджетным законодательством, в соответствии с поручениями Думы Черемховского районного муниципального образования</w:t>
      </w:r>
      <w:r>
        <w:rPr>
          <w:sz w:val="28"/>
          <w:szCs w:val="28"/>
        </w:rPr>
        <w:t xml:space="preserve"> (далее – Дума ЧРМО)</w:t>
      </w:r>
      <w:r w:rsidRPr="00EF78E5">
        <w:rPr>
          <w:sz w:val="28"/>
          <w:szCs w:val="28"/>
        </w:rPr>
        <w:t>, предложениями и запросами мэра района, с учетом переданных</w:t>
      </w:r>
      <w:r>
        <w:rPr>
          <w:sz w:val="28"/>
          <w:szCs w:val="28"/>
        </w:rPr>
        <w:t xml:space="preserve"> в 2019 году</w:t>
      </w:r>
      <w:r w:rsidRPr="00EF78E5">
        <w:rPr>
          <w:sz w:val="28"/>
          <w:szCs w:val="28"/>
        </w:rPr>
        <w:t xml:space="preserve"> полномочий по осуществлению внешнего муниципального </w:t>
      </w:r>
      <w:r>
        <w:rPr>
          <w:sz w:val="28"/>
          <w:szCs w:val="28"/>
        </w:rPr>
        <w:t xml:space="preserve">финансового </w:t>
      </w:r>
      <w:r w:rsidRPr="00EF78E5">
        <w:rPr>
          <w:sz w:val="28"/>
          <w:szCs w:val="28"/>
        </w:rPr>
        <w:t>контроля поселениями Черемховского района.</w:t>
      </w:r>
    </w:p>
    <w:p w14:paraId="1F68C3E6" w14:textId="77777777" w:rsidR="00141262" w:rsidRPr="005E2CA7" w:rsidRDefault="00141262" w:rsidP="00141262">
      <w:pPr>
        <w:tabs>
          <w:tab w:val="left" w:pos="9072"/>
        </w:tabs>
        <w:contextualSpacing/>
        <w:jc w:val="both"/>
        <w:rPr>
          <w:iCs/>
          <w:sz w:val="28"/>
          <w:szCs w:val="28"/>
        </w:rPr>
      </w:pPr>
      <w:r w:rsidRPr="00DA086D">
        <w:rPr>
          <w:sz w:val="28"/>
          <w:szCs w:val="28"/>
        </w:rPr>
        <w:t>О</w:t>
      </w:r>
      <w:r>
        <w:rPr>
          <w:sz w:val="28"/>
          <w:szCs w:val="28"/>
        </w:rPr>
        <w:t>бщий о</w:t>
      </w:r>
      <w:r w:rsidRPr="00DA086D">
        <w:rPr>
          <w:sz w:val="28"/>
          <w:szCs w:val="28"/>
        </w:rPr>
        <w:t>бъем средств, проверенных в ходе контрольных мероприятий</w:t>
      </w:r>
      <w:r>
        <w:rPr>
          <w:sz w:val="28"/>
          <w:szCs w:val="28"/>
        </w:rPr>
        <w:t xml:space="preserve"> в </w:t>
      </w:r>
      <w:r w:rsidRPr="009541A0">
        <w:rPr>
          <w:sz w:val="28"/>
          <w:szCs w:val="28"/>
        </w:rPr>
        <w:t>2020 году, составил 66 128,5</w:t>
      </w:r>
      <w:r w:rsidRPr="009541A0">
        <w:rPr>
          <w:rFonts w:eastAsia="Calibri"/>
          <w:color w:val="000000"/>
          <w:sz w:val="28"/>
          <w:szCs w:val="28"/>
          <w:u w:color="000000"/>
        </w:rPr>
        <w:t xml:space="preserve"> </w:t>
      </w:r>
      <w:r w:rsidRPr="009541A0">
        <w:rPr>
          <w:sz w:val="28"/>
          <w:szCs w:val="28"/>
        </w:rPr>
        <w:t>тыс. рублей, средств, охваченных внешней</w:t>
      </w:r>
      <w:r w:rsidRPr="00DA086D">
        <w:rPr>
          <w:sz w:val="28"/>
          <w:szCs w:val="28"/>
        </w:rPr>
        <w:t xml:space="preserve"> проверкой отчета об исполнении бюджета</w:t>
      </w:r>
      <w:r>
        <w:rPr>
          <w:sz w:val="28"/>
          <w:szCs w:val="28"/>
        </w:rPr>
        <w:t>,</w:t>
      </w:r>
      <w:r w:rsidRPr="00DA086D">
        <w:rPr>
          <w:sz w:val="28"/>
          <w:szCs w:val="28"/>
        </w:rPr>
        <w:t xml:space="preserve"> </w:t>
      </w:r>
      <w:r>
        <w:rPr>
          <w:sz w:val="28"/>
          <w:szCs w:val="28"/>
        </w:rPr>
        <w:t>1 594 243,6</w:t>
      </w:r>
      <w:r w:rsidRPr="00DA08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лей. </w:t>
      </w:r>
      <w:r w:rsidRPr="00DA086D">
        <w:rPr>
          <w:iCs/>
          <w:sz w:val="28"/>
          <w:szCs w:val="28"/>
        </w:rPr>
        <w:t xml:space="preserve">По результатам контрольных мероприятий выявлены нарушения на общую сумму </w:t>
      </w:r>
      <w:r>
        <w:rPr>
          <w:iCs/>
          <w:sz w:val="28"/>
          <w:szCs w:val="28"/>
        </w:rPr>
        <w:t xml:space="preserve">10 942,3 </w:t>
      </w:r>
      <w:r w:rsidRPr="00DA086D">
        <w:rPr>
          <w:iCs/>
          <w:sz w:val="28"/>
          <w:szCs w:val="28"/>
        </w:rPr>
        <w:t>тыс. руб</w:t>
      </w:r>
      <w:r>
        <w:rPr>
          <w:iCs/>
          <w:sz w:val="28"/>
          <w:szCs w:val="28"/>
        </w:rPr>
        <w:t xml:space="preserve">лей. В 2020 году объектам контрольных мероприятий </w:t>
      </w:r>
      <w:r w:rsidRPr="00A56C11">
        <w:rPr>
          <w:iCs/>
          <w:sz w:val="28"/>
          <w:szCs w:val="28"/>
        </w:rPr>
        <w:t>направлено 14 представлений о выявленных нарушениях, на которые</w:t>
      </w:r>
      <w:r w:rsidRPr="005E2CA7">
        <w:rPr>
          <w:iCs/>
          <w:sz w:val="28"/>
          <w:szCs w:val="28"/>
        </w:rPr>
        <w:t xml:space="preserve"> своевременно были получены ответы </w:t>
      </w:r>
      <w:r>
        <w:rPr>
          <w:iCs/>
          <w:sz w:val="28"/>
          <w:szCs w:val="28"/>
        </w:rPr>
        <w:t>либо</w:t>
      </w:r>
      <w:r w:rsidRPr="005E2CA7">
        <w:rPr>
          <w:iCs/>
          <w:sz w:val="28"/>
          <w:szCs w:val="28"/>
        </w:rPr>
        <w:t xml:space="preserve"> составлены планы</w:t>
      </w:r>
      <w:r>
        <w:rPr>
          <w:iCs/>
          <w:sz w:val="28"/>
          <w:szCs w:val="28"/>
        </w:rPr>
        <w:t xml:space="preserve"> </w:t>
      </w:r>
      <w:r w:rsidRPr="005E2CA7">
        <w:rPr>
          <w:iCs/>
          <w:sz w:val="28"/>
          <w:szCs w:val="28"/>
        </w:rPr>
        <w:t>мероприятий, предусматривающие устранение выявленных нарушений и недостатков.</w:t>
      </w:r>
      <w:r>
        <w:rPr>
          <w:iCs/>
          <w:sz w:val="28"/>
          <w:szCs w:val="28"/>
        </w:rPr>
        <w:t xml:space="preserve"> </w:t>
      </w:r>
      <w:r w:rsidRPr="00DA086D">
        <w:rPr>
          <w:iCs/>
          <w:sz w:val="28"/>
          <w:szCs w:val="28"/>
        </w:rPr>
        <w:t>В течение 20</w:t>
      </w:r>
      <w:r>
        <w:rPr>
          <w:iCs/>
          <w:sz w:val="28"/>
          <w:szCs w:val="28"/>
        </w:rPr>
        <w:t>20</w:t>
      </w:r>
      <w:r w:rsidRPr="00DA086D">
        <w:rPr>
          <w:iCs/>
          <w:sz w:val="28"/>
          <w:szCs w:val="28"/>
        </w:rPr>
        <w:t xml:space="preserve"> года фактов нецелевого использования бюджетных средств не выявлено. </w:t>
      </w:r>
    </w:p>
    <w:p w14:paraId="3D1C5A21" w14:textId="77777777" w:rsidR="00141262" w:rsidRDefault="00141262" w:rsidP="00141262">
      <w:pPr>
        <w:jc w:val="both"/>
        <w:rPr>
          <w:sz w:val="28"/>
          <w:szCs w:val="28"/>
        </w:rPr>
      </w:pPr>
    </w:p>
    <w:p w14:paraId="11301AD6" w14:textId="707E6CAF" w:rsidR="00141262" w:rsidRPr="00EF78E5" w:rsidRDefault="00141262" w:rsidP="00141262">
      <w:pPr>
        <w:jc w:val="both"/>
        <w:rPr>
          <w:sz w:val="28"/>
          <w:szCs w:val="28"/>
        </w:rPr>
      </w:pPr>
      <w:r w:rsidRPr="00EF78E5">
        <w:rPr>
          <w:sz w:val="28"/>
          <w:szCs w:val="28"/>
        </w:rPr>
        <w:t>В соответствии с возложенными н</w:t>
      </w:r>
      <w:r>
        <w:rPr>
          <w:sz w:val="28"/>
          <w:szCs w:val="28"/>
        </w:rPr>
        <w:t xml:space="preserve">а </w:t>
      </w:r>
      <w:r w:rsidRPr="00EF78E5">
        <w:rPr>
          <w:sz w:val="28"/>
          <w:szCs w:val="28"/>
        </w:rPr>
        <w:t>контрольно-счетные органы полномочия</w:t>
      </w:r>
      <w:r>
        <w:rPr>
          <w:sz w:val="28"/>
          <w:szCs w:val="28"/>
        </w:rPr>
        <w:t>ми</w:t>
      </w:r>
      <w:r w:rsidRPr="00EF78E5">
        <w:rPr>
          <w:sz w:val="28"/>
          <w:szCs w:val="28"/>
        </w:rPr>
        <w:t xml:space="preserve">, деятельность КСП в отчетном году была направлена на:  </w:t>
      </w:r>
    </w:p>
    <w:p w14:paraId="7D8233C5" w14:textId="06FA8A29" w:rsidR="00141262" w:rsidRPr="00EF78E5" w:rsidRDefault="00D462E3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262" w:rsidRPr="00EF78E5">
        <w:rPr>
          <w:sz w:val="28"/>
          <w:szCs w:val="28"/>
        </w:rPr>
        <w:t xml:space="preserve">1. Контроль за исполнением </w:t>
      </w:r>
      <w:r w:rsidR="00141262">
        <w:rPr>
          <w:sz w:val="28"/>
          <w:szCs w:val="28"/>
        </w:rPr>
        <w:t xml:space="preserve">районного </w:t>
      </w:r>
      <w:r w:rsidR="00141262" w:rsidRPr="00EF78E5">
        <w:rPr>
          <w:sz w:val="28"/>
          <w:szCs w:val="28"/>
        </w:rPr>
        <w:t xml:space="preserve">бюджета </w:t>
      </w:r>
      <w:r w:rsidR="00141262">
        <w:rPr>
          <w:sz w:val="28"/>
          <w:szCs w:val="28"/>
        </w:rPr>
        <w:t xml:space="preserve">и бюджетов сельских поселений </w:t>
      </w:r>
      <w:r w:rsidR="00141262" w:rsidRPr="00FF7893">
        <w:rPr>
          <w:sz w:val="28"/>
          <w:szCs w:val="28"/>
        </w:rPr>
        <w:t>Черемховского районного муниципального образования</w:t>
      </w:r>
      <w:r w:rsidR="00141262" w:rsidRPr="00EF78E5">
        <w:rPr>
          <w:sz w:val="28"/>
          <w:szCs w:val="28"/>
        </w:rPr>
        <w:t>.</w:t>
      </w:r>
      <w:r w:rsidR="00141262" w:rsidRPr="00EF78E5">
        <w:rPr>
          <w:b/>
          <w:sz w:val="28"/>
          <w:szCs w:val="28"/>
        </w:rPr>
        <w:t xml:space="preserve"> </w:t>
      </w:r>
      <w:r w:rsidR="00141262" w:rsidRPr="00EF78E5">
        <w:rPr>
          <w:sz w:val="28"/>
          <w:szCs w:val="28"/>
        </w:rPr>
        <w:t>В 20</w:t>
      </w:r>
      <w:r w:rsidR="00141262">
        <w:rPr>
          <w:sz w:val="28"/>
          <w:szCs w:val="28"/>
        </w:rPr>
        <w:t>20</w:t>
      </w:r>
      <w:r w:rsidR="00141262" w:rsidRPr="00EF78E5">
        <w:rPr>
          <w:sz w:val="28"/>
          <w:szCs w:val="28"/>
        </w:rPr>
        <w:t xml:space="preserve"> году К</w:t>
      </w:r>
      <w:r w:rsidR="00141262">
        <w:rPr>
          <w:sz w:val="28"/>
          <w:szCs w:val="28"/>
        </w:rPr>
        <w:t>СП</w:t>
      </w:r>
      <w:r w:rsidR="00141262" w:rsidRPr="00EF78E5">
        <w:rPr>
          <w:sz w:val="28"/>
          <w:szCs w:val="28"/>
        </w:rPr>
        <w:t xml:space="preserve"> осуществлен комплекс контрольных и экспертно-аналитических мероприятий, необходимых для подготовки заключения на</w:t>
      </w:r>
      <w:r w:rsidR="00141262" w:rsidRPr="00E3313A">
        <w:rPr>
          <w:sz w:val="28"/>
          <w:szCs w:val="28"/>
        </w:rPr>
        <w:t xml:space="preserve"> отчет об исполнении районного бюджета и бюджетов сельских поселений за 201</w:t>
      </w:r>
      <w:r w:rsidR="00141262">
        <w:rPr>
          <w:sz w:val="28"/>
          <w:szCs w:val="28"/>
        </w:rPr>
        <w:t>9</w:t>
      </w:r>
      <w:r w:rsidR="00141262" w:rsidRPr="00E3313A">
        <w:rPr>
          <w:sz w:val="28"/>
          <w:szCs w:val="28"/>
        </w:rPr>
        <w:t xml:space="preserve"> год</w:t>
      </w:r>
      <w:r w:rsidR="00141262">
        <w:rPr>
          <w:sz w:val="28"/>
          <w:szCs w:val="28"/>
        </w:rPr>
        <w:t>, на</w:t>
      </w:r>
      <w:r w:rsidR="00141262" w:rsidRPr="00E3313A">
        <w:rPr>
          <w:sz w:val="28"/>
          <w:szCs w:val="28"/>
        </w:rPr>
        <w:t xml:space="preserve"> </w:t>
      </w:r>
      <w:r w:rsidR="00141262" w:rsidRPr="00EF78E5">
        <w:rPr>
          <w:sz w:val="28"/>
          <w:szCs w:val="28"/>
        </w:rPr>
        <w:t>проект</w:t>
      </w:r>
      <w:r w:rsidR="00141262">
        <w:rPr>
          <w:sz w:val="28"/>
          <w:szCs w:val="28"/>
        </w:rPr>
        <w:t>ы</w:t>
      </w:r>
      <w:r w:rsidR="00141262" w:rsidRPr="00EF78E5">
        <w:rPr>
          <w:sz w:val="28"/>
          <w:szCs w:val="28"/>
        </w:rPr>
        <w:t xml:space="preserve"> решени</w:t>
      </w:r>
      <w:r w:rsidR="00141262">
        <w:rPr>
          <w:sz w:val="28"/>
          <w:szCs w:val="28"/>
        </w:rPr>
        <w:t>й</w:t>
      </w:r>
      <w:r w:rsidR="00141262" w:rsidRPr="00EF78E5">
        <w:rPr>
          <w:sz w:val="28"/>
          <w:szCs w:val="28"/>
        </w:rPr>
        <w:t xml:space="preserve"> Думы ЧРМО</w:t>
      </w:r>
      <w:r w:rsidR="00141262">
        <w:rPr>
          <w:sz w:val="28"/>
          <w:szCs w:val="28"/>
        </w:rPr>
        <w:t xml:space="preserve"> и Дум сельских поселений</w:t>
      </w:r>
      <w:r w:rsidR="00141262" w:rsidRPr="00EF78E5">
        <w:rPr>
          <w:sz w:val="28"/>
          <w:szCs w:val="28"/>
        </w:rPr>
        <w:t xml:space="preserve"> о бюджете на 20</w:t>
      </w:r>
      <w:r w:rsidR="00141262">
        <w:rPr>
          <w:sz w:val="28"/>
          <w:szCs w:val="28"/>
        </w:rPr>
        <w:t>21</w:t>
      </w:r>
      <w:r w:rsidR="00141262" w:rsidRPr="00EF78E5">
        <w:rPr>
          <w:sz w:val="28"/>
          <w:szCs w:val="28"/>
        </w:rPr>
        <w:t xml:space="preserve"> год и на плановый период 202</w:t>
      </w:r>
      <w:r w:rsidR="00141262">
        <w:rPr>
          <w:sz w:val="28"/>
          <w:szCs w:val="28"/>
        </w:rPr>
        <w:t>2</w:t>
      </w:r>
      <w:r w:rsidR="00141262" w:rsidRPr="00EF78E5">
        <w:rPr>
          <w:sz w:val="28"/>
          <w:szCs w:val="28"/>
        </w:rPr>
        <w:t xml:space="preserve"> и 202</w:t>
      </w:r>
      <w:r w:rsidR="00141262">
        <w:rPr>
          <w:sz w:val="28"/>
          <w:szCs w:val="28"/>
        </w:rPr>
        <w:t>3</w:t>
      </w:r>
      <w:r w:rsidR="00141262" w:rsidRPr="00EF78E5">
        <w:rPr>
          <w:sz w:val="28"/>
          <w:szCs w:val="28"/>
        </w:rPr>
        <w:t xml:space="preserve"> годов</w:t>
      </w:r>
      <w:r w:rsidR="00141262" w:rsidRPr="009D0072">
        <w:rPr>
          <w:sz w:val="28"/>
          <w:szCs w:val="28"/>
        </w:rPr>
        <w:t xml:space="preserve">. </w:t>
      </w:r>
    </w:p>
    <w:p w14:paraId="0708F6F8" w14:textId="68E71D4A" w:rsidR="00141262" w:rsidRPr="00E374AB" w:rsidRDefault="00D462E3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262" w:rsidRPr="00EF78E5">
        <w:rPr>
          <w:sz w:val="28"/>
          <w:szCs w:val="28"/>
        </w:rPr>
        <w:t>2. Последующий контроль за исполнением</w:t>
      </w:r>
      <w:r w:rsidR="00141262">
        <w:rPr>
          <w:sz w:val="28"/>
          <w:szCs w:val="28"/>
        </w:rPr>
        <w:t xml:space="preserve"> бюджета заключался в проведении внешней проверки</w:t>
      </w:r>
      <w:r w:rsidR="00141262" w:rsidRPr="00E374AB">
        <w:rPr>
          <w:sz w:val="28"/>
          <w:szCs w:val="28"/>
        </w:rPr>
        <w:t xml:space="preserve"> годового отчета об</w:t>
      </w:r>
      <w:r w:rsidR="00141262">
        <w:rPr>
          <w:sz w:val="28"/>
          <w:szCs w:val="28"/>
        </w:rPr>
        <w:t xml:space="preserve"> исполнении бюджета ЧРМО за 2019 </w:t>
      </w:r>
      <w:r w:rsidR="00141262" w:rsidRPr="00E374AB">
        <w:rPr>
          <w:sz w:val="28"/>
          <w:szCs w:val="28"/>
        </w:rPr>
        <w:t>год. В соответствии с Планом работы К</w:t>
      </w:r>
      <w:r w:rsidR="00141262">
        <w:rPr>
          <w:sz w:val="28"/>
          <w:szCs w:val="28"/>
        </w:rPr>
        <w:t>СП</w:t>
      </w:r>
      <w:r w:rsidR="00141262" w:rsidRPr="00E374AB">
        <w:rPr>
          <w:sz w:val="28"/>
          <w:szCs w:val="28"/>
        </w:rPr>
        <w:t xml:space="preserve"> на 20</w:t>
      </w:r>
      <w:r w:rsidR="00141262">
        <w:rPr>
          <w:sz w:val="28"/>
          <w:szCs w:val="28"/>
        </w:rPr>
        <w:t>20</w:t>
      </w:r>
      <w:r w:rsidR="00141262" w:rsidRPr="00E374AB">
        <w:rPr>
          <w:sz w:val="28"/>
          <w:szCs w:val="28"/>
        </w:rPr>
        <w:t xml:space="preserve"> год в рамках комплекса проверок исполнения решения Думы ЧРМО о </w:t>
      </w:r>
      <w:r w:rsidR="00141262" w:rsidRPr="00DE3D35">
        <w:rPr>
          <w:sz w:val="28"/>
          <w:szCs w:val="28"/>
        </w:rPr>
        <w:t>бюджете КСП проведено 8 контрольных мероприятий в орган</w:t>
      </w:r>
      <w:r w:rsidR="00141262">
        <w:rPr>
          <w:sz w:val="28"/>
          <w:szCs w:val="28"/>
        </w:rPr>
        <w:t>ах</w:t>
      </w:r>
      <w:r w:rsidR="00141262" w:rsidRPr="00DE3D35">
        <w:rPr>
          <w:sz w:val="28"/>
          <w:szCs w:val="28"/>
        </w:rPr>
        <w:t xml:space="preserve"> местного самоуправления,</w:t>
      </w:r>
      <w:r w:rsidR="00141262">
        <w:rPr>
          <w:sz w:val="28"/>
          <w:szCs w:val="28"/>
        </w:rPr>
        <w:t xml:space="preserve"> которые </w:t>
      </w:r>
      <w:r w:rsidR="00141262" w:rsidRPr="00DE3D35">
        <w:rPr>
          <w:sz w:val="28"/>
          <w:szCs w:val="28"/>
        </w:rPr>
        <w:t xml:space="preserve">проверены как главные администраторы (администраторы) доходов бюджета, главные распорядители (распорядители) и получатели </w:t>
      </w:r>
      <w:r w:rsidR="00141262">
        <w:rPr>
          <w:sz w:val="28"/>
          <w:szCs w:val="28"/>
        </w:rPr>
        <w:t>бюджетных средств</w:t>
      </w:r>
      <w:r w:rsidR="00141262" w:rsidRPr="00DE3D35">
        <w:rPr>
          <w:sz w:val="28"/>
          <w:szCs w:val="28"/>
        </w:rPr>
        <w:t>, главные администраторы (администраторы) источников финансирования дефицита бюджета, субъекты ведомственной структуры расходов бюджета за 201</w:t>
      </w:r>
      <w:r w:rsidR="00141262">
        <w:rPr>
          <w:sz w:val="28"/>
          <w:szCs w:val="28"/>
        </w:rPr>
        <w:t>9</w:t>
      </w:r>
      <w:r w:rsidR="00141262" w:rsidRPr="00DE3D35">
        <w:rPr>
          <w:sz w:val="28"/>
          <w:szCs w:val="28"/>
        </w:rPr>
        <w:t xml:space="preserve"> год. По результатам внешней проверки составлено 8 актов и одно заключение.</w:t>
      </w:r>
      <w:r w:rsidR="00141262" w:rsidRPr="00E374AB">
        <w:rPr>
          <w:sz w:val="28"/>
          <w:szCs w:val="28"/>
        </w:rPr>
        <w:t xml:space="preserve"> </w:t>
      </w:r>
    </w:p>
    <w:p w14:paraId="7DF738DE" w14:textId="77777777" w:rsidR="00141262" w:rsidRDefault="00141262" w:rsidP="00141262">
      <w:pPr>
        <w:jc w:val="both"/>
        <w:rPr>
          <w:bCs/>
          <w:sz w:val="28"/>
          <w:szCs w:val="28"/>
        </w:rPr>
      </w:pPr>
      <w:r w:rsidRPr="00025C30">
        <w:rPr>
          <w:sz w:val="28"/>
          <w:szCs w:val="28"/>
        </w:rPr>
        <w:lastRenderedPageBreak/>
        <w:t xml:space="preserve">Внешней проверкой установлено, что бюджетная отчетность </w:t>
      </w:r>
      <w:r>
        <w:rPr>
          <w:sz w:val="28"/>
          <w:szCs w:val="28"/>
        </w:rPr>
        <w:t>главных администраторов бюджетных средств</w:t>
      </w:r>
      <w:r w:rsidRPr="00025C30">
        <w:rPr>
          <w:sz w:val="28"/>
          <w:szCs w:val="28"/>
        </w:rPr>
        <w:t xml:space="preserve"> составлена с соблюдением Инструкции </w:t>
      </w:r>
      <w:r w:rsidRPr="00453E06">
        <w:rPr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025C30">
        <w:rPr>
          <w:sz w:val="28"/>
          <w:szCs w:val="28"/>
        </w:rPr>
        <w:t>, утвержденной п</w:t>
      </w:r>
      <w:r w:rsidRPr="00025C30">
        <w:rPr>
          <w:bCs/>
          <w:sz w:val="28"/>
          <w:szCs w:val="28"/>
        </w:rPr>
        <w:t>риказом Минфина РФ от 28.12.2010 № 191н. Таким образом, годовая отчетность признана полной и достоверной.</w:t>
      </w:r>
    </w:p>
    <w:p w14:paraId="104DA65F" w14:textId="77777777" w:rsidR="00141262" w:rsidRDefault="00141262" w:rsidP="00141262">
      <w:pPr>
        <w:jc w:val="both"/>
        <w:rPr>
          <w:bCs/>
          <w:sz w:val="28"/>
          <w:szCs w:val="28"/>
        </w:rPr>
      </w:pPr>
      <w:r w:rsidRPr="00360CDE">
        <w:rPr>
          <w:bCs/>
          <w:sz w:val="28"/>
          <w:szCs w:val="28"/>
        </w:rPr>
        <w:t xml:space="preserve">Аналогичный анализ исполнения бюджетов проведен в 18 поселениях района. КСП подтвердила достоверность данных годовых отчетов об </w:t>
      </w:r>
      <w:r w:rsidRPr="002E70E6">
        <w:rPr>
          <w:bCs/>
          <w:sz w:val="28"/>
          <w:szCs w:val="28"/>
        </w:rPr>
        <w:t xml:space="preserve">исполнении бюджетов и бюджетной отчетности поселений, за исключением трех муниципальных образований (Бельское, </w:t>
      </w:r>
      <w:proofErr w:type="spellStart"/>
      <w:r w:rsidRPr="002E70E6">
        <w:rPr>
          <w:bCs/>
          <w:sz w:val="28"/>
          <w:szCs w:val="28"/>
        </w:rPr>
        <w:t>Парфеновское</w:t>
      </w:r>
      <w:proofErr w:type="spellEnd"/>
      <w:r>
        <w:rPr>
          <w:bCs/>
          <w:sz w:val="28"/>
          <w:szCs w:val="28"/>
        </w:rPr>
        <w:t xml:space="preserve"> </w:t>
      </w:r>
      <w:r w:rsidRPr="002E70E6">
        <w:rPr>
          <w:bCs/>
          <w:sz w:val="28"/>
          <w:szCs w:val="28"/>
        </w:rPr>
        <w:t xml:space="preserve">и </w:t>
      </w:r>
      <w:proofErr w:type="spellStart"/>
      <w:r w:rsidRPr="002E70E6">
        <w:rPr>
          <w:bCs/>
          <w:sz w:val="28"/>
          <w:szCs w:val="28"/>
        </w:rPr>
        <w:t>Тальниковское</w:t>
      </w:r>
      <w:proofErr w:type="spellEnd"/>
      <w:r>
        <w:rPr>
          <w:bCs/>
          <w:sz w:val="28"/>
          <w:szCs w:val="28"/>
        </w:rPr>
        <w:t xml:space="preserve"> муниципальные образования</w:t>
      </w:r>
      <w:r w:rsidRPr="002E70E6">
        <w:rPr>
          <w:bCs/>
          <w:sz w:val="28"/>
          <w:szCs w:val="28"/>
        </w:rPr>
        <w:t>), а также подтверждена законность и результативность деятельности по исполнению местных бюджетов в 2019 году. По каждому муниципальному</w:t>
      </w:r>
      <w:r w:rsidRPr="00360CDE">
        <w:rPr>
          <w:bCs/>
          <w:sz w:val="28"/>
          <w:szCs w:val="28"/>
        </w:rPr>
        <w:t xml:space="preserve"> образованию подготовлены заключения с предложениями и рекомендациями, адресованными главам поселений. </w:t>
      </w:r>
    </w:p>
    <w:p w14:paraId="0DF43899" w14:textId="47467FBC" w:rsidR="00141262" w:rsidRPr="00E374AB" w:rsidRDefault="00D462E3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262" w:rsidRPr="00E374AB">
        <w:rPr>
          <w:sz w:val="28"/>
          <w:szCs w:val="28"/>
        </w:rPr>
        <w:t xml:space="preserve">3. Оперативный анализ исполнения районного бюджета </w:t>
      </w:r>
      <w:r w:rsidR="00141262">
        <w:rPr>
          <w:sz w:val="28"/>
          <w:szCs w:val="28"/>
        </w:rPr>
        <w:t>в</w:t>
      </w:r>
      <w:r w:rsidR="00141262" w:rsidRPr="00E374AB">
        <w:rPr>
          <w:sz w:val="28"/>
          <w:szCs w:val="28"/>
        </w:rPr>
        <w:t xml:space="preserve"> 20</w:t>
      </w:r>
      <w:r w:rsidR="00141262">
        <w:rPr>
          <w:sz w:val="28"/>
          <w:szCs w:val="28"/>
        </w:rPr>
        <w:t>20 году</w:t>
      </w:r>
      <w:r w:rsidR="00141262" w:rsidRPr="00E374AB">
        <w:rPr>
          <w:sz w:val="28"/>
          <w:szCs w:val="28"/>
        </w:rPr>
        <w:t xml:space="preserve"> осуществлялся в виде ежеквартального контроля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</w:t>
      </w:r>
      <w:r w:rsidR="00141262" w:rsidRPr="00BF0647">
        <w:rPr>
          <w:sz w:val="28"/>
          <w:szCs w:val="28"/>
        </w:rPr>
        <w:t>средств, подготовлено три заключения.</w:t>
      </w:r>
      <w:r w:rsidR="00141262" w:rsidRPr="00E374AB">
        <w:rPr>
          <w:sz w:val="28"/>
          <w:szCs w:val="28"/>
        </w:rPr>
        <w:t xml:space="preserve">  </w:t>
      </w:r>
    </w:p>
    <w:p w14:paraId="6D2BEDE4" w14:textId="6711005E" w:rsidR="00141262" w:rsidRDefault="00D462E3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262">
        <w:rPr>
          <w:sz w:val="28"/>
          <w:szCs w:val="28"/>
        </w:rPr>
        <w:t>4</w:t>
      </w:r>
      <w:r w:rsidR="00141262" w:rsidRPr="00E374AB">
        <w:rPr>
          <w:sz w:val="28"/>
          <w:szCs w:val="28"/>
        </w:rPr>
        <w:t>. Предварительный аудит заключался в проверке формирования</w:t>
      </w:r>
      <w:r w:rsidR="00141262">
        <w:rPr>
          <w:sz w:val="28"/>
          <w:szCs w:val="28"/>
        </w:rPr>
        <w:t xml:space="preserve"> районного</w:t>
      </w:r>
      <w:r w:rsidR="00141262" w:rsidRPr="00E374AB">
        <w:rPr>
          <w:sz w:val="28"/>
          <w:szCs w:val="28"/>
        </w:rPr>
        <w:t xml:space="preserve"> бюдж</w:t>
      </w:r>
      <w:r w:rsidR="00141262">
        <w:rPr>
          <w:sz w:val="28"/>
          <w:szCs w:val="28"/>
        </w:rPr>
        <w:t>ета и бюджетов сельских поселений Черемховского района на 2021</w:t>
      </w:r>
      <w:r w:rsidR="00141262" w:rsidRPr="00E374AB">
        <w:rPr>
          <w:sz w:val="28"/>
          <w:szCs w:val="28"/>
        </w:rPr>
        <w:t xml:space="preserve"> год и на план</w:t>
      </w:r>
      <w:r w:rsidR="00141262">
        <w:rPr>
          <w:sz w:val="28"/>
          <w:szCs w:val="28"/>
        </w:rPr>
        <w:t>овый период 2022 и 2023</w:t>
      </w:r>
      <w:r w:rsidR="00141262" w:rsidRPr="00E374AB">
        <w:rPr>
          <w:sz w:val="28"/>
          <w:szCs w:val="28"/>
        </w:rPr>
        <w:t xml:space="preserve"> годов</w:t>
      </w:r>
      <w:r w:rsidR="00141262">
        <w:rPr>
          <w:sz w:val="28"/>
          <w:szCs w:val="28"/>
        </w:rPr>
        <w:t>, по результатам которой подготовлено 19 заключений.</w:t>
      </w:r>
    </w:p>
    <w:p w14:paraId="49523964" w14:textId="77777777" w:rsidR="00141262" w:rsidRDefault="00141262" w:rsidP="00141262">
      <w:pPr>
        <w:jc w:val="both"/>
        <w:rPr>
          <w:sz w:val="28"/>
          <w:szCs w:val="28"/>
        </w:rPr>
      </w:pPr>
      <w:r w:rsidRPr="00E374AB">
        <w:rPr>
          <w:sz w:val="28"/>
          <w:szCs w:val="28"/>
        </w:rPr>
        <w:t xml:space="preserve">В заключении об экспертизе бюджета Черемховского районного </w:t>
      </w:r>
      <w:r w:rsidRPr="001D1EA0">
        <w:rPr>
          <w:sz w:val="28"/>
          <w:szCs w:val="28"/>
        </w:rPr>
        <w:t>муниципального образования на 202</w:t>
      </w:r>
      <w:r>
        <w:rPr>
          <w:sz w:val="28"/>
          <w:szCs w:val="28"/>
        </w:rPr>
        <w:t>1</w:t>
      </w:r>
      <w:r w:rsidRPr="001D1EA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D1EA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D1EA0">
        <w:rPr>
          <w:sz w:val="28"/>
          <w:szCs w:val="28"/>
        </w:rPr>
        <w:t xml:space="preserve"> годов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14:paraId="23210F35" w14:textId="77777777" w:rsidR="00141262" w:rsidRDefault="00141262" w:rsidP="00141262">
      <w:pPr>
        <w:jc w:val="both"/>
        <w:rPr>
          <w:sz w:val="28"/>
          <w:szCs w:val="28"/>
        </w:rPr>
      </w:pPr>
    </w:p>
    <w:p w14:paraId="72708B04" w14:textId="61617F1E" w:rsidR="00141262" w:rsidRDefault="00D462E3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262">
        <w:rPr>
          <w:sz w:val="28"/>
          <w:szCs w:val="28"/>
        </w:rPr>
        <w:t xml:space="preserve">5. В отчетном периоде КСП была проведена </w:t>
      </w:r>
      <w:r w:rsidR="00141262" w:rsidRPr="006D0517">
        <w:rPr>
          <w:sz w:val="28"/>
          <w:szCs w:val="28"/>
        </w:rPr>
        <w:t>экспертиз</w:t>
      </w:r>
      <w:r w:rsidR="00141262">
        <w:rPr>
          <w:sz w:val="28"/>
          <w:szCs w:val="28"/>
        </w:rPr>
        <w:t>а</w:t>
      </w:r>
      <w:r w:rsidR="00141262" w:rsidRPr="006D0517">
        <w:rPr>
          <w:sz w:val="28"/>
          <w:szCs w:val="28"/>
        </w:rPr>
        <w:t xml:space="preserve"> проекта муниципальной программы «Развитие молодежной политики, физической культуры, спорта и туризма в Черемховском районном муниципальном образовании» на 2021-2023 годы</w:t>
      </w:r>
      <w:r w:rsidR="00141262">
        <w:rPr>
          <w:sz w:val="28"/>
          <w:szCs w:val="28"/>
        </w:rPr>
        <w:t>, по результатам которой подготовлено заключение.</w:t>
      </w:r>
    </w:p>
    <w:p w14:paraId="6292028D" w14:textId="5C2A6495" w:rsidR="00141262" w:rsidRPr="00E374AB" w:rsidRDefault="00D462E3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262">
        <w:rPr>
          <w:sz w:val="28"/>
          <w:szCs w:val="28"/>
        </w:rPr>
        <w:t>6</w:t>
      </w:r>
      <w:r w:rsidR="00141262" w:rsidRPr="00E374AB">
        <w:rPr>
          <w:sz w:val="28"/>
          <w:szCs w:val="28"/>
        </w:rPr>
        <w:t>. В рамках взаимодействия с Контрольно-счетной палатой Иркутской области в 20</w:t>
      </w:r>
      <w:r w:rsidR="00141262">
        <w:rPr>
          <w:sz w:val="28"/>
          <w:szCs w:val="28"/>
        </w:rPr>
        <w:t>20</w:t>
      </w:r>
      <w:r w:rsidR="00141262" w:rsidRPr="00E374AB">
        <w:rPr>
          <w:sz w:val="28"/>
          <w:szCs w:val="28"/>
        </w:rPr>
        <w:t xml:space="preserve"> году </w:t>
      </w:r>
      <w:r w:rsidR="00141262">
        <w:rPr>
          <w:sz w:val="28"/>
          <w:szCs w:val="28"/>
        </w:rPr>
        <w:t xml:space="preserve">было запланировано одно контрольное мероприятие </w:t>
      </w:r>
      <w:r w:rsidR="00141262" w:rsidRPr="00007F2D">
        <w:rPr>
          <w:sz w:val="28"/>
          <w:szCs w:val="28"/>
        </w:rPr>
        <w:t>«Проверка целевого и результативного использования средств, выделенных на финансовое обеспечение мер по ликвидации последствий наводнения, произошедшего на территории Иркутской области в 2019 году»</w:t>
      </w:r>
      <w:r w:rsidR="00141262">
        <w:rPr>
          <w:sz w:val="28"/>
          <w:szCs w:val="28"/>
        </w:rPr>
        <w:t xml:space="preserve">. На основании решения Коллегии Счетной палаты Российской Федерации Коллегией Контрольно-счетной палаты Иркутской области было принято решение об исключении на 2020 год данного контрольного мероприятия. На основании письма </w:t>
      </w:r>
      <w:r w:rsidR="00141262" w:rsidRPr="00E87A72">
        <w:rPr>
          <w:sz w:val="28"/>
          <w:szCs w:val="28"/>
        </w:rPr>
        <w:t>Контрольно-счетной палаты Иркутской области</w:t>
      </w:r>
      <w:r w:rsidR="00141262">
        <w:rPr>
          <w:sz w:val="28"/>
          <w:szCs w:val="28"/>
        </w:rPr>
        <w:t xml:space="preserve"> от 06.10.2020 № 01/28-1462 контрольное мероприятие было также исключено из плана работы КСП Черемховского района на 2020 год.</w:t>
      </w:r>
    </w:p>
    <w:p w14:paraId="1678BCDB" w14:textId="04588B0B" w:rsidR="00141262" w:rsidRDefault="00D462E3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262">
        <w:rPr>
          <w:sz w:val="28"/>
          <w:szCs w:val="28"/>
        </w:rPr>
        <w:t>7</w:t>
      </w:r>
      <w:r w:rsidR="00141262" w:rsidRPr="00E374AB">
        <w:rPr>
          <w:sz w:val="28"/>
          <w:szCs w:val="28"/>
        </w:rPr>
        <w:t xml:space="preserve">. В рамках реализации полномочий по осуществлению контрольных мероприятий </w:t>
      </w:r>
      <w:r w:rsidR="00141262">
        <w:rPr>
          <w:sz w:val="28"/>
          <w:szCs w:val="28"/>
        </w:rPr>
        <w:t xml:space="preserve">КСП </w:t>
      </w:r>
      <w:r w:rsidR="00141262" w:rsidRPr="00E374AB">
        <w:rPr>
          <w:sz w:val="28"/>
          <w:szCs w:val="28"/>
        </w:rPr>
        <w:t>п</w:t>
      </w:r>
      <w:r w:rsidR="00141262">
        <w:rPr>
          <w:sz w:val="28"/>
          <w:szCs w:val="28"/>
        </w:rPr>
        <w:t>роведены следующие п</w:t>
      </w:r>
      <w:r w:rsidR="00141262" w:rsidRPr="00C650EB">
        <w:rPr>
          <w:sz w:val="28"/>
          <w:szCs w:val="28"/>
        </w:rPr>
        <w:t>роверк</w:t>
      </w:r>
      <w:r w:rsidR="00141262">
        <w:rPr>
          <w:sz w:val="28"/>
          <w:szCs w:val="28"/>
        </w:rPr>
        <w:t>и:</w:t>
      </w:r>
    </w:p>
    <w:p w14:paraId="30F1EB09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2053EA">
        <w:rPr>
          <w:sz w:val="28"/>
          <w:szCs w:val="28"/>
        </w:rPr>
        <w:t>Проверка соблюдения законодательства РФ и Иркутской области при организации бюджетного процесса, целевого и эффективного использования средств в 2017-2018 годах</w:t>
      </w:r>
      <w:r>
        <w:rPr>
          <w:sz w:val="28"/>
          <w:szCs w:val="28"/>
        </w:rPr>
        <w:t xml:space="preserve"> в </w:t>
      </w:r>
      <w:proofErr w:type="spellStart"/>
      <w:r w:rsidRPr="002053EA">
        <w:rPr>
          <w:sz w:val="28"/>
          <w:szCs w:val="28"/>
        </w:rPr>
        <w:t>Голуметском</w:t>
      </w:r>
      <w:proofErr w:type="spellEnd"/>
      <w:r w:rsidRPr="0020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Бельском </w:t>
      </w:r>
      <w:r w:rsidRPr="002053E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053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ях. Данные </w:t>
      </w:r>
      <w:r w:rsidRPr="002053EA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2053E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были включены</w:t>
      </w:r>
      <w:r w:rsidRPr="002053EA">
        <w:rPr>
          <w:sz w:val="28"/>
          <w:szCs w:val="28"/>
        </w:rPr>
        <w:t xml:space="preserve"> в План работы К</w:t>
      </w:r>
      <w:r>
        <w:rPr>
          <w:sz w:val="28"/>
          <w:szCs w:val="28"/>
        </w:rPr>
        <w:t>СП</w:t>
      </w:r>
      <w:r w:rsidRPr="002053EA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, были начаты в конце года, являлись переходящими и завершились в 2020 году.</w:t>
      </w:r>
    </w:p>
    <w:p w14:paraId="4BD28B11" w14:textId="77777777" w:rsidR="00141262" w:rsidRPr="009872DB" w:rsidRDefault="00141262" w:rsidP="00141262">
      <w:pPr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>
        <w:rPr>
          <w:sz w:val="28"/>
          <w:szCs w:val="28"/>
        </w:rPr>
        <w:t>о-правовой основы проверяемых муниципальных образований</w:t>
      </w:r>
      <w:r w:rsidRPr="009872DB">
        <w:rPr>
          <w:sz w:val="28"/>
          <w:szCs w:val="28"/>
        </w:rPr>
        <w:t xml:space="preserve"> бюджетному законодательству, проведен анализ объективности планирования до</w:t>
      </w:r>
      <w:r>
        <w:rPr>
          <w:sz w:val="28"/>
          <w:szCs w:val="28"/>
        </w:rPr>
        <w:t>ходной и расходной части бюджетов</w:t>
      </w:r>
      <w:r w:rsidRPr="009872DB">
        <w:rPr>
          <w:sz w:val="28"/>
          <w:szCs w:val="28"/>
        </w:rPr>
        <w:t>, проанализировано исполнение</w:t>
      </w:r>
      <w:r>
        <w:rPr>
          <w:sz w:val="28"/>
          <w:szCs w:val="28"/>
        </w:rPr>
        <w:t xml:space="preserve"> бюджетов поселений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</w:p>
    <w:p w14:paraId="672DDA00" w14:textId="77777777" w:rsidR="00141262" w:rsidRDefault="00141262" w:rsidP="00141262">
      <w:pPr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составила </w:t>
      </w:r>
      <w:r>
        <w:rPr>
          <w:sz w:val="28"/>
          <w:szCs w:val="28"/>
        </w:rPr>
        <w:t>6 980,9</w:t>
      </w:r>
      <w:r w:rsidRPr="009872DB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9872D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872DB">
        <w:rPr>
          <w:sz w:val="28"/>
          <w:szCs w:val="28"/>
        </w:rPr>
        <w:t>, которые выразились в нарушениях норм:</w:t>
      </w:r>
    </w:p>
    <w:p w14:paraId="65110F22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2DB">
        <w:rPr>
          <w:sz w:val="28"/>
          <w:szCs w:val="28"/>
        </w:rPr>
        <w:t xml:space="preserve"> бюджетного законодательства (</w:t>
      </w:r>
      <w:r>
        <w:rPr>
          <w:sz w:val="28"/>
          <w:szCs w:val="28"/>
        </w:rPr>
        <w:t xml:space="preserve">нарушение принципа эффективности использования бюджетных средств; </w:t>
      </w:r>
      <w:r w:rsidRPr="00AB4EBB">
        <w:rPr>
          <w:sz w:val="28"/>
          <w:szCs w:val="28"/>
        </w:rPr>
        <w:t>применение неверной бюджетной классифи</w:t>
      </w:r>
      <w:r>
        <w:rPr>
          <w:sz w:val="28"/>
          <w:szCs w:val="28"/>
        </w:rPr>
        <w:t xml:space="preserve">кации; не приведение и несвоевременное приведение муниципальных программ в соответствие с бюджетом в части объемов финансирования; </w:t>
      </w:r>
      <w:r>
        <w:rPr>
          <w:bCs/>
          <w:sz w:val="28"/>
          <w:szCs w:val="28"/>
        </w:rPr>
        <w:t xml:space="preserve">несоответствие </w:t>
      </w:r>
      <w:r w:rsidRPr="0045702C">
        <w:rPr>
          <w:bCs/>
          <w:sz w:val="28"/>
          <w:szCs w:val="28"/>
        </w:rPr>
        <w:t xml:space="preserve">показателей </w:t>
      </w:r>
      <w:r>
        <w:rPr>
          <w:bCs/>
          <w:sz w:val="28"/>
          <w:szCs w:val="28"/>
        </w:rPr>
        <w:t xml:space="preserve">отчета об исполнении бюджета </w:t>
      </w:r>
      <w:r w:rsidRPr="0045702C">
        <w:rPr>
          <w:bCs/>
          <w:sz w:val="28"/>
          <w:szCs w:val="28"/>
        </w:rPr>
        <w:t>показателям, содержащимся</w:t>
      </w:r>
      <w:r>
        <w:rPr>
          <w:bCs/>
          <w:sz w:val="28"/>
          <w:szCs w:val="28"/>
        </w:rPr>
        <w:t xml:space="preserve"> в формах бюджетной отчетности</w:t>
      </w:r>
      <w:r>
        <w:rPr>
          <w:sz w:val="28"/>
          <w:szCs w:val="28"/>
        </w:rPr>
        <w:t>);</w:t>
      </w:r>
    </w:p>
    <w:p w14:paraId="5A7E8316" w14:textId="77777777" w:rsidR="00141262" w:rsidRDefault="00141262" w:rsidP="00141262">
      <w:pPr>
        <w:jc w:val="both"/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>трудового законодательства (</w:t>
      </w:r>
      <w:r>
        <w:rPr>
          <w:sz w:val="28"/>
          <w:szCs w:val="28"/>
        </w:rPr>
        <w:t xml:space="preserve">отсутствие соглашений об изменении условий оплаты труда работников; несоответствие надбавок, установленных в штатных расписаниях, </w:t>
      </w:r>
      <w:r w:rsidRPr="009872DB">
        <w:rPr>
          <w:sz w:val="28"/>
          <w:szCs w:val="28"/>
        </w:rPr>
        <w:t>нормативны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9872DB">
        <w:rPr>
          <w:sz w:val="28"/>
          <w:szCs w:val="28"/>
        </w:rPr>
        <w:t>, регулирующи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вопросы оплаты труда);</w:t>
      </w:r>
      <w:r w:rsidRPr="00AB4EBB">
        <w:t xml:space="preserve"> </w:t>
      </w:r>
    </w:p>
    <w:p w14:paraId="4277C6DF" w14:textId="77777777" w:rsidR="00141262" w:rsidRDefault="00141262" w:rsidP="00141262">
      <w:pPr>
        <w:jc w:val="both"/>
        <w:rPr>
          <w:sz w:val="28"/>
          <w:szCs w:val="28"/>
        </w:rPr>
      </w:pPr>
      <w:r w:rsidRPr="006773E0">
        <w:rPr>
          <w:sz w:val="28"/>
          <w:szCs w:val="28"/>
        </w:rPr>
        <w:t>-</w:t>
      </w:r>
      <w:r>
        <w:t xml:space="preserve"> </w:t>
      </w:r>
      <w:r w:rsidRPr="00AB4EB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в сфере бухгалтерского учета</w:t>
      </w:r>
      <w:r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(неверный расчет среднего заработка</w:t>
      </w:r>
      <w:r>
        <w:rPr>
          <w:sz w:val="28"/>
          <w:szCs w:val="28"/>
        </w:rPr>
        <w:t xml:space="preserve"> для начисления отпускных выплат</w:t>
      </w:r>
      <w:r w:rsidRPr="00AB4E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515B869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 xml:space="preserve">законодательства о закупках </w:t>
      </w:r>
      <w:r>
        <w:rPr>
          <w:sz w:val="28"/>
          <w:szCs w:val="28"/>
        </w:rPr>
        <w:t>(</w:t>
      </w:r>
      <w:r w:rsidRPr="00AB4EBB">
        <w:rPr>
          <w:sz w:val="28"/>
          <w:szCs w:val="28"/>
        </w:rPr>
        <w:t>нарушение сроков оплаты</w:t>
      </w:r>
      <w:r>
        <w:rPr>
          <w:sz w:val="28"/>
          <w:szCs w:val="28"/>
        </w:rPr>
        <w:t xml:space="preserve"> по заключенным контрактам</w:t>
      </w:r>
      <w:r w:rsidRPr="00AB4EBB">
        <w:rPr>
          <w:sz w:val="28"/>
          <w:szCs w:val="28"/>
        </w:rPr>
        <w:t xml:space="preserve">; включение в контракт условий, нарушающих положения действующего законодательства; </w:t>
      </w:r>
      <w:r w:rsidRPr="00834C75">
        <w:rPr>
          <w:sz w:val="28"/>
          <w:szCs w:val="28"/>
        </w:rPr>
        <w:t>нарушение сроков размещения информации</w:t>
      </w:r>
      <w:r>
        <w:rPr>
          <w:sz w:val="28"/>
          <w:szCs w:val="28"/>
        </w:rPr>
        <w:t xml:space="preserve"> в единой информационной системе на сайте</w:t>
      </w:r>
      <w:r w:rsidRPr="00834C75">
        <w:rPr>
          <w:sz w:val="28"/>
          <w:szCs w:val="28"/>
        </w:rPr>
        <w:t xml:space="preserve"> </w:t>
      </w:r>
      <w:r w:rsidRPr="007473C6">
        <w:rPr>
          <w:sz w:val="28"/>
          <w:szCs w:val="28"/>
        </w:rPr>
        <w:t>zakupki.gov.ru</w:t>
      </w:r>
      <w:r w:rsidRPr="00834C7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</w:t>
      </w:r>
      <w:r w:rsidRPr="00834C75">
        <w:rPr>
          <w:sz w:val="28"/>
          <w:szCs w:val="28"/>
        </w:rPr>
        <w:t>нтернет</w:t>
      </w:r>
      <w:r w:rsidRPr="00AB4EBB">
        <w:rPr>
          <w:sz w:val="28"/>
          <w:szCs w:val="28"/>
        </w:rPr>
        <w:t xml:space="preserve">; </w:t>
      </w:r>
    </w:p>
    <w:p w14:paraId="2F92C580" w14:textId="77777777" w:rsidR="00141262" w:rsidRDefault="00141262" w:rsidP="00141262">
      <w:pPr>
        <w:jc w:val="both"/>
        <w:rPr>
          <w:sz w:val="28"/>
          <w:szCs w:val="28"/>
        </w:rPr>
      </w:pPr>
    </w:p>
    <w:p w14:paraId="081537BA" w14:textId="1D506080" w:rsidR="00141262" w:rsidRDefault="00141262" w:rsidP="00141262">
      <w:pPr>
        <w:jc w:val="both"/>
        <w:rPr>
          <w:sz w:val="28"/>
          <w:szCs w:val="28"/>
        </w:rPr>
      </w:pPr>
      <w:r w:rsidRPr="00834C75">
        <w:rPr>
          <w:sz w:val="28"/>
          <w:szCs w:val="28"/>
        </w:rPr>
        <w:t>заключение контрактов без проведения конкурсных процедур</w:t>
      </w:r>
      <w:r>
        <w:rPr>
          <w:sz w:val="28"/>
          <w:szCs w:val="28"/>
        </w:rPr>
        <w:t>, т.е.</w:t>
      </w:r>
      <w:r w:rsidRPr="00834C75"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контракты, по которым выявлены признаки дробления закупки</w:t>
      </w:r>
      <w:r>
        <w:rPr>
          <w:sz w:val="28"/>
          <w:szCs w:val="28"/>
        </w:rPr>
        <w:t>);</w:t>
      </w:r>
    </w:p>
    <w:p w14:paraId="31077E76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законодательства при управлении и распоряжении муниципальным имуществом (нарушении порядка ведения реестра муниципального имущества).</w:t>
      </w:r>
    </w:p>
    <w:p w14:paraId="078B4EEF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 того, </w:t>
      </w: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соответствие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065FE70B" w14:textId="77777777" w:rsidR="00141262" w:rsidRDefault="00141262" w:rsidP="00141262">
      <w:pPr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 поселений направлены представления об устранении выявленных нарушений и недостатков.</w:t>
      </w:r>
      <w:r>
        <w:rPr>
          <w:sz w:val="28"/>
          <w:szCs w:val="28"/>
        </w:rPr>
        <w:t xml:space="preserve"> </w:t>
      </w:r>
      <w:r w:rsidRPr="009872DB">
        <w:rPr>
          <w:sz w:val="28"/>
          <w:szCs w:val="28"/>
        </w:rPr>
        <w:t>В отчетном периоде в адрес КСП поступила информация о том, что замечания, указанные в представлени</w:t>
      </w:r>
      <w:r>
        <w:rPr>
          <w:sz w:val="28"/>
          <w:szCs w:val="28"/>
        </w:rPr>
        <w:t>ях,</w:t>
      </w:r>
      <w:r w:rsidRPr="009872DB">
        <w:rPr>
          <w:sz w:val="28"/>
          <w:szCs w:val="28"/>
        </w:rPr>
        <w:t xml:space="preserve"> приняты к сведению, нарушения устранены.</w:t>
      </w:r>
    </w:p>
    <w:p w14:paraId="282F37A9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2) «</w:t>
      </w:r>
      <w:r w:rsidRPr="0055589F">
        <w:rPr>
          <w:sz w:val="28"/>
          <w:szCs w:val="28"/>
        </w:rPr>
        <w:t>Проверка законного и эффективного (экономного и результативного) использования в 2019 году средств на выплату заработной платы работникам учреждений культуры</w:t>
      </w:r>
      <w:r>
        <w:rPr>
          <w:sz w:val="28"/>
          <w:szCs w:val="28"/>
        </w:rPr>
        <w:t xml:space="preserve">». </w:t>
      </w:r>
    </w:p>
    <w:p w14:paraId="36771DBF" w14:textId="77777777" w:rsidR="00141262" w:rsidRDefault="00141262" w:rsidP="00141262">
      <w:pPr>
        <w:jc w:val="both"/>
        <w:rPr>
          <w:sz w:val="28"/>
          <w:szCs w:val="28"/>
        </w:rPr>
      </w:pPr>
      <w:r w:rsidRPr="00A23942">
        <w:rPr>
          <w:sz w:val="28"/>
          <w:szCs w:val="28"/>
        </w:rPr>
        <w:lastRenderedPageBreak/>
        <w:t>Контр</w:t>
      </w:r>
      <w:r>
        <w:rPr>
          <w:sz w:val="28"/>
          <w:szCs w:val="28"/>
        </w:rPr>
        <w:t>ольным мероприятием было охвачено пять у</w:t>
      </w:r>
      <w:r w:rsidRPr="00A23942">
        <w:rPr>
          <w:sz w:val="28"/>
          <w:szCs w:val="28"/>
        </w:rPr>
        <w:t xml:space="preserve">чреждений культуры, находящихся в ведении сельских </w:t>
      </w:r>
      <w:r>
        <w:rPr>
          <w:sz w:val="28"/>
          <w:szCs w:val="28"/>
        </w:rPr>
        <w:t xml:space="preserve">поселений Черемховского района:                    </w:t>
      </w:r>
      <w:r w:rsidRPr="00A23942">
        <w:rPr>
          <w:sz w:val="28"/>
          <w:szCs w:val="28"/>
        </w:rPr>
        <w:t>МКУ «Культурно-спортивный центр Черемховского сельского поселения», МКУК «КДЦ Каменно-Ангарского СП», МКУ «КДЦ» «</w:t>
      </w:r>
      <w:proofErr w:type="spellStart"/>
      <w:r w:rsidRPr="00A23942">
        <w:rPr>
          <w:sz w:val="28"/>
          <w:szCs w:val="28"/>
        </w:rPr>
        <w:t>Голуметский</w:t>
      </w:r>
      <w:proofErr w:type="spellEnd"/>
      <w:r w:rsidRPr="00A23942">
        <w:rPr>
          <w:sz w:val="28"/>
          <w:szCs w:val="28"/>
        </w:rPr>
        <w:t xml:space="preserve"> СДК», МКУК «КДЦ </w:t>
      </w:r>
      <w:proofErr w:type="spellStart"/>
      <w:r w:rsidRPr="00A23942">
        <w:rPr>
          <w:sz w:val="28"/>
          <w:szCs w:val="28"/>
        </w:rPr>
        <w:t>Зерновского</w:t>
      </w:r>
      <w:proofErr w:type="spellEnd"/>
      <w:r w:rsidRPr="00A23942">
        <w:rPr>
          <w:sz w:val="28"/>
          <w:szCs w:val="28"/>
        </w:rPr>
        <w:t xml:space="preserve"> Сельского Поселения», МКУК «КДЦ </w:t>
      </w:r>
      <w:proofErr w:type="spellStart"/>
      <w:r w:rsidRPr="00A23942">
        <w:rPr>
          <w:sz w:val="28"/>
          <w:szCs w:val="28"/>
        </w:rPr>
        <w:t>Нижне</w:t>
      </w:r>
      <w:r>
        <w:rPr>
          <w:sz w:val="28"/>
          <w:szCs w:val="28"/>
        </w:rPr>
        <w:t>иретского</w:t>
      </w:r>
      <w:proofErr w:type="spellEnd"/>
      <w:r>
        <w:rPr>
          <w:sz w:val="28"/>
          <w:szCs w:val="28"/>
        </w:rPr>
        <w:t xml:space="preserve"> Сельского Поселения». </w:t>
      </w:r>
    </w:p>
    <w:p w14:paraId="12BCE994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 следующие основные нарушения:</w:t>
      </w:r>
    </w:p>
    <w:p w14:paraId="7459874A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Pr="00C93F54">
        <w:rPr>
          <w:sz w:val="28"/>
          <w:szCs w:val="28"/>
        </w:rPr>
        <w:t>локальны</w:t>
      </w:r>
      <w:r>
        <w:rPr>
          <w:sz w:val="28"/>
          <w:szCs w:val="28"/>
        </w:rPr>
        <w:t>х</w:t>
      </w:r>
      <w:r w:rsidRPr="00C93F54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C93F54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регулирующих вопросы оплаты труда работников;</w:t>
      </w:r>
    </w:p>
    <w:p w14:paraId="29A80863" w14:textId="77777777" w:rsidR="00141262" w:rsidRDefault="00141262" w:rsidP="0014126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4C2">
        <w:rPr>
          <w:sz w:val="28"/>
          <w:szCs w:val="28"/>
        </w:rPr>
        <w:t xml:space="preserve">надбавка за стаж, предусмотренная </w:t>
      </w:r>
      <w:r>
        <w:rPr>
          <w:sz w:val="28"/>
          <w:szCs w:val="28"/>
        </w:rPr>
        <w:t>п</w:t>
      </w:r>
      <w:r w:rsidRPr="00B224C2">
        <w:rPr>
          <w:sz w:val="28"/>
          <w:szCs w:val="28"/>
        </w:rPr>
        <w:t xml:space="preserve">оложениями об оплате труда, </w:t>
      </w:r>
      <w:r w:rsidRPr="00315CA0">
        <w:rPr>
          <w:bCs/>
          <w:iCs/>
          <w:sz w:val="28"/>
          <w:szCs w:val="28"/>
        </w:rPr>
        <w:t>не дифференцирована в зависимости от количества отработанных лет и не определен ее максимальный размер</w:t>
      </w:r>
      <w:r>
        <w:rPr>
          <w:bCs/>
          <w:iCs/>
          <w:sz w:val="28"/>
          <w:szCs w:val="28"/>
        </w:rPr>
        <w:t>;</w:t>
      </w:r>
    </w:p>
    <w:p w14:paraId="2E568406" w14:textId="77777777" w:rsidR="00141262" w:rsidRPr="00947280" w:rsidRDefault="00141262" w:rsidP="00141262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bCs/>
          <w:sz w:val="28"/>
          <w:szCs w:val="28"/>
        </w:rPr>
        <w:t>необоснованные выплаты надбавок за стаж, за сложность, за категорию;</w:t>
      </w:r>
    </w:p>
    <w:p w14:paraId="4813ADA6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7" w:name="_Hlk69677516"/>
      <w:r w:rsidRPr="00544DAA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544DAA">
        <w:rPr>
          <w:sz w:val="28"/>
          <w:szCs w:val="28"/>
        </w:rPr>
        <w:t xml:space="preserve"> стимулирующих надбавок руководителю и работникам </w:t>
      </w:r>
      <w:r>
        <w:rPr>
          <w:sz w:val="28"/>
          <w:szCs w:val="28"/>
        </w:rPr>
        <w:t>у</w:t>
      </w:r>
      <w:r w:rsidRPr="00544DAA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544DAA">
        <w:rPr>
          <w:sz w:val="28"/>
          <w:szCs w:val="28"/>
        </w:rPr>
        <w:t xml:space="preserve"> с нарушением методики расчета</w:t>
      </w:r>
      <w:bookmarkEnd w:id="7"/>
      <w:r w:rsidRPr="00544DAA">
        <w:rPr>
          <w:sz w:val="28"/>
          <w:szCs w:val="28"/>
        </w:rPr>
        <w:t>, без учета оценки эффективности деятельности</w:t>
      </w:r>
      <w:r>
        <w:rPr>
          <w:sz w:val="28"/>
          <w:szCs w:val="28"/>
        </w:rPr>
        <w:t>;</w:t>
      </w:r>
    </w:p>
    <w:p w14:paraId="35F9A07B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CA0">
        <w:rPr>
          <w:sz w:val="28"/>
          <w:szCs w:val="28"/>
        </w:rPr>
        <w:t>трудовые договоры с руководителями не соответствуют типовой форме и</w:t>
      </w:r>
      <w:r>
        <w:rPr>
          <w:sz w:val="28"/>
          <w:szCs w:val="28"/>
        </w:rPr>
        <w:t xml:space="preserve"> </w:t>
      </w:r>
      <w:r w:rsidRPr="00315CA0">
        <w:rPr>
          <w:sz w:val="28"/>
          <w:szCs w:val="28"/>
        </w:rPr>
        <w:t xml:space="preserve">заключаются на неопределенный срок, что противоречит Уставам проверяемых </w:t>
      </w:r>
      <w:r>
        <w:rPr>
          <w:sz w:val="28"/>
          <w:szCs w:val="28"/>
        </w:rPr>
        <w:t>у</w:t>
      </w:r>
      <w:r w:rsidRPr="00315CA0">
        <w:rPr>
          <w:sz w:val="28"/>
          <w:szCs w:val="28"/>
        </w:rPr>
        <w:t>чреждений</w:t>
      </w:r>
      <w:r>
        <w:rPr>
          <w:sz w:val="28"/>
          <w:szCs w:val="28"/>
        </w:rPr>
        <w:t>;</w:t>
      </w:r>
    </w:p>
    <w:p w14:paraId="448E6D18" w14:textId="77777777" w:rsidR="00141262" w:rsidRDefault="00141262" w:rsidP="00141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нарушения при оформлении трудовых отношений с работниками;</w:t>
      </w:r>
    </w:p>
    <w:p w14:paraId="26FC0677" w14:textId="77777777" w:rsidR="00141262" w:rsidRDefault="00141262" w:rsidP="00141262">
      <w:pPr>
        <w:jc w:val="both"/>
        <w:rPr>
          <w:bCs/>
          <w:sz w:val="28"/>
          <w:szCs w:val="28"/>
        </w:rPr>
      </w:pPr>
      <w:r w:rsidRPr="00947280">
        <w:rPr>
          <w:bCs/>
          <w:sz w:val="28"/>
          <w:szCs w:val="28"/>
        </w:rPr>
        <w:t>- выплата заработной платы и отпускных в более поздние сроки, чем предусмотрено соответствующими нормативными актами</w:t>
      </w:r>
      <w:r>
        <w:rPr>
          <w:bCs/>
          <w:sz w:val="28"/>
          <w:szCs w:val="28"/>
        </w:rPr>
        <w:t>.</w:t>
      </w:r>
    </w:p>
    <w:p w14:paraId="2D90C76B" w14:textId="77777777" w:rsidR="00141262" w:rsidRDefault="00141262" w:rsidP="00141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</w:t>
      </w:r>
      <w:r w:rsidRPr="00947280">
        <w:rPr>
          <w:bCs/>
          <w:sz w:val="28"/>
          <w:szCs w:val="28"/>
        </w:rPr>
        <w:t xml:space="preserve"> большинстве проверенных учреждений культуры (кроме МКУК «КДЦ </w:t>
      </w:r>
      <w:proofErr w:type="spellStart"/>
      <w:r w:rsidRPr="00947280">
        <w:rPr>
          <w:bCs/>
          <w:sz w:val="28"/>
          <w:szCs w:val="28"/>
        </w:rPr>
        <w:t>Нижнеиретского</w:t>
      </w:r>
      <w:proofErr w:type="spellEnd"/>
      <w:r w:rsidRPr="00947280">
        <w:rPr>
          <w:bCs/>
          <w:sz w:val="28"/>
          <w:szCs w:val="28"/>
        </w:rPr>
        <w:t xml:space="preserve"> Сельского Поселения») установлено наличие в проверяемом периоде работников, не соответствующих основным квалификационным требованиям для замещения должностей в соответствии с Единым квалификационным справочником должностей руководителей, специалистов и служащих</w:t>
      </w:r>
      <w:r>
        <w:rPr>
          <w:bCs/>
          <w:sz w:val="28"/>
          <w:szCs w:val="28"/>
        </w:rPr>
        <w:t>. Учредителям проверенных учреждений и руководителям направлены представления о выявленных нарушениях.</w:t>
      </w:r>
    </w:p>
    <w:p w14:paraId="63B7DD06" w14:textId="77777777" w:rsidR="00141262" w:rsidRDefault="00141262" w:rsidP="00141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 обращению Прокуратуры г. Черемхово была включена в план работы и проведена «</w:t>
      </w:r>
      <w:r w:rsidRPr="00913336">
        <w:rPr>
          <w:bCs/>
          <w:sz w:val="28"/>
          <w:szCs w:val="28"/>
        </w:rPr>
        <w:t xml:space="preserve">Проверка законности использования средств субсидии, предоставленной на выполнение муниципального задания МБУ «Автоцентр», </w:t>
      </w:r>
    </w:p>
    <w:p w14:paraId="66F7CC24" w14:textId="77777777" w:rsidR="00141262" w:rsidRDefault="00141262" w:rsidP="00141262">
      <w:pPr>
        <w:jc w:val="both"/>
        <w:rPr>
          <w:bCs/>
          <w:sz w:val="28"/>
          <w:szCs w:val="28"/>
        </w:rPr>
      </w:pPr>
    </w:p>
    <w:p w14:paraId="263F1297" w14:textId="1FA70F04" w:rsidR="00141262" w:rsidRDefault="00141262" w:rsidP="00141262">
      <w:pPr>
        <w:jc w:val="both"/>
      </w:pPr>
      <w:r w:rsidRPr="00913336">
        <w:rPr>
          <w:bCs/>
          <w:sz w:val="28"/>
          <w:szCs w:val="28"/>
        </w:rPr>
        <w:t>направленных на организацию и осуществление транспортного обслуживания должностных лиц Черемховского районного муниципального образования</w:t>
      </w:r>
      <w:r>
        <w:rPr>
          <w:bCs/>
          <w:sz w:val="28"/>
          <w:szCs w:val="28"/>
        </w:rPr>
        <w:t>». Контрольным мероприятием было установлено, что о</w:t>
      </w:r>
      <w:r w:rsidRPr="0003354B">
        <w:rPr>
          <w:bCs/>
          <w:sz w:val="28"/>
          <w:szCs w:val="28"/>
        </w:rPr>
        <w:t xml:space="preserve">формление путевых листов не отвечает </w:t>
      </w:r>
      <w:r>
        <w:rPr>
          <w:bCs/>
          <w:sz w:val="28"/>
          <w:szCs w:val="28"/>
        </w:rPr>
        <w:t xml:space="preserve">установленным </w:t>
      </w:r>
      <w:r w:rsidRPr="0003354B">
        <w:rPr>
          <w:bCs/>
          <w:sz w:val="28"/>
          <w:szCs w:val="28"/>
        </w:rPr>
        <w:t xml:space="preserve">требованиям </w:t>
      </w:r>
      <w:r>
        <w:rPr>
          <w:bCs/>
          <w:sz w:val="28"/>
          <w:szCs w:val="28"/>
        </w:rPr>
        <w:t>(</w:t>
      </w:r>
      <w:r w:rsidRPr="0003354B">
        <w:rPr>
          <w:bCs/>
          <w:sz w:val="28"/>
          <w:szCs w:val="28"/>
        </w:rPr>
        <w:t>заполняются не все предусмотренные формой граф</w:t>
      </w:r>
      <w:r>
        <w:rPr>
          <w:bCs/>
          <w:sz w:val="28"/>
          <w:szCs w:val="28"/>
        </w:rPr>
        <w:t xml:space="preserve">ы, </w:t>
      </w:r>
      <w:r w:rsidRPr="0003354B">
        <w:rPr>
          <w:bCs/>
          <w:sz w:val="28"/>
          <w:szCs w:val="28"/>
        </w:rPr>
        <w:t>не указываются адрес места назначения, время начала и окончания поездки</w:t>
      </w:r>
      <w:r>
        <w:rPr>
          <w:bCs/>
          <w:sz w:val="28"/>
          <w:szCs w:val="28"/>
        </w:rPr>
        <w:t xml:space="preserve">; </w:t>
      </w:r>
      <w:r w:rsidRPr="0003354B">
        <w:rPr>
          <w:bCs/>
          <w:sz w:val="28"/>
          <w:szCs w:val="28"/>
        </w:rPr>
        <w:t>при заполнении оборотной стороны путевого листа используются записи, к</w:t>
      </w:r>
      <w:r>
        <w:rPr>
          <w:bCs/>
          <w:sz w:val="28"/>
          <w:szCs w:val="28"/>
        </w:rPr>
        <w:t>оторые</w:t>
      </w:r>
      <w:r w:rsidRPr="0003354B">
        <w:rPr>
          <w:bCs/>
          <w:sz w:val="28"/>
          <w:szCs w:val="28"/>
        </w:rPr>
        <w:t xml:space="preserve"> не позволяет установить маршрут движения автомобиля;</w:t>
      </w:r>
      <w:r>
        <w:rPr>
          <w:bCs/>
          <w:sz w:val="28"/>
          <w:szCs w:val="28"/>
        </w:rPr>
        <w:t xml:space="preserve"> </w:t>
      </w:r>
      <w:r w:rsidRPr="0003354B">
        <w:rPr>
          <w:bCs/>
          <w:sz w:val="28"/>
          <w:szCs w:val="28"/>
        </w:rPr>
        <w:t>пройденное расстояние до населенных пунктов превышает километраж, содержащийся в основной массе путевых листов;</w:t>
      </w:r>
      <w:r>
        <w:rPr>
          <w:bCs/>
          <w:sz w:val="28"/>
          <w:szCs w:val="28"/>
        </w:rPr>
        <w:t xml:space="preserve"> </w:t>
      </w:r>
      <w:r w:rsidRPr="0003354B">
        <w:rPr>
          <w:bCs/>
          <w:sz w:val="28"/>
          <w:szCs w:val="28"/>
        </w:rPr>
        <w:t>установлено систематическое нарушение хронологической последовательности регистрации путевых листов в журнале регистрации</w:t>
      </w:r>
      <w:r>
        <w:rPr>
          <w:bCs/>
          <w:sz w:val="28"/>
          <w:szCs w:val="28"/>
        </w:rPr>
        <w:t>)</w:t>
      </w:r>
      <w:r w:rsidRPr="0003354B">
        <w:rPr>
          <w:bCs/>
          <w:sz w:val="28"/>
          <w:szCs w:val="28"/>
        </w:rPr>
        <w:t>.</w:t>
      </w:r>
      <w:r w:rsidRPr="0003354B">
        <w:t xml:space="preserve"> </w:t>
      </w:r>
    </w:p>
    <w:p w14:paraId="5CB8DF9B" w14:textId="77777777" w:rsidR="00141262" w:rsidRPr="0003354B" w:rsidRDefault="00141262" w:rsidP="00141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было установлено наличие</w:t>
      </w:r>
      <w:r w:rsidRPr="0003354B">
        <w:rPr>
          <w:bCs/>
          <w:sz w:val="28"/>
          <w:szCs w:val="28"/>
        </w:rPr>
        <w:t xml:space="preserve"> запасов топлива у водителей в канистрах, что </w:t>
      </w:r>
      <w:r>
        <w:rPr>
          <w:bCs/>
          <w:sz w:val="28"/>
          <w:szCs w:val="28"/>
        </w:rPr>
        <w:t xml:space="preserve">по мнению КСП </w:t>
      </w:r>
      <w:r w:rsidRPr="0003354B">
        <w:rPr>
          <w:bCs/>
          <w:sz w:val="28"/>
          <w:szCs w:val="28"/>
        </w:rPr>
        <w:t>приводит к отвлечению средств районного бюджета и нарушению принципа эффективности использования бюджетных средств.</w:t>
      </w:r>
    </w:p>
    <w:p w14:paraId="3B67125A" w14:textId="77777777" w:rsidR="00141262" w:rsidRDefault="00141262" w:rsidP="00141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Кроме того, в нарушение законодательства </w:t>
      </w:r>
      <w:r w:rsidRPr="0003354B">
        <w:rPr>
          <w:bCs/>
          <w:sz w:val="28"/>
          <w:szCs w:val="28"/>
        </w:rPr>
        <w:t xml:space="preserve">в проверяемом периоде </w:t>
      </w:r>
      <w:r>
        <w:rPr>
          <w:bCs/>
          <w:sz w:val="28"/>
          <w:szCs w:val="28"/>
        </w:rPr>
        <w:t>у</w:t>
      </w:r>
      <w:r w:rsidRPr="0003354B">
        <w:rPr>
          <w:bCs/>
          <w:sz w:val="28"/>
          <w:szCs w:val="28"/>
        </w:rPr>
        <w:t xml:space="preserve">чреждением не </w:t>
      </w:r>
      <w:r>
        <w:rPr>
          <w:bCs/>
          <w:sz w:val="28"/>
          <w:szCs w:val="28"/>
        </w:rPr>
        <w:t xml:space="preserve">был </w:t>
      </w:r>
      <w:r w:rsidRPr="0003354B">
        <w:rPr>
          <w:bCs/>
          <w:sz w:val="28"/>
          <w:szCs w:val="28"/>
        </w:rPr>
        <w:t>организован медицинский контроль водителей.</w:t>
      </w:r>
      <w:r>
        <w:rPr>
          <w:bCs/>
          <w:sz w:val="28"/>
          <w:szCs w:val="28"/>
        </w:rPr>
        <w:t xml:space="preserve"> </w:t>
      </w:r>
    </w:p>
    <w:p w14:paraId="7C37E6C0" w14:textId="77777777" w:rsidR="00141262" w:rsidRPr="00B320A8" w:rsidRDefault="00141262" w:rsidP="001412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Руководителю учреждения выдано представление об устранении выявленных нарушений. </w:t>
      </w:r>
    </w:p>
    <w:p w14:paraId="079C4EB6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4) Также в</w:t>
      </w:r>
      <w:r w:rsidRPr="00987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году </w:t>
      </w:r>
      <w:r w:rsidRPr="009872DB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9872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320A8">
        <w:rPr>
          <w:sz w:val="28"/>
          <w:szCs w:val="28"/>
        </w:rPr>
        <w:t>роверка соблюдения требований законодательства РФ и Иркутской области при организации бюджетного процесса, целевого и эффективного использования в 2019 году бюджетных средств Саянского муниципального образования, в том числе средств муниципального дорожного фонда</w:t>
      </w:r>
      <w:r>
        <w:rPr>
          <w:sz w:val="28"/>
          <w:szCs w:val="28"/>
        </w:rPr>
        <w:t>.</w:t>
      </w:r>
    </w:p>
    <w:p w14:paraId="12845271" w14:textId="77777777" w:rsidR="00141262" w:rsidRPr="00842A26" w:rsidRDefault="00141262" w:rsidP="00141262">
      <w:pPr>
        <w:jc w:val="both"/>
        <w:rPr>
          <w:sz w:val="28"/>
          <w:szCs w:val="28"/>
        </w:rPr>
      </w:pPr>
      <w:r w:rsidRPr="009872DB">
        <w:rPr>
          <w:sz w:val="28"/>
          <w:szCs w:val="28"/>
        </w:rPr>
        <w:t>Контрольными мероприятиями охвачены вопросы соответствия нормативн</w:t>
      </w:r>
      <w:r>
        <w:rPr>
          <w:sz w:val="28"/>
          <w:szCs w:val="28"/>
        </w:rPr>
        <w:t>о-правовой основы проверяемого муниципального образования</w:t>
      </w:r>
      <w:r w:rsidRPr="009872DB">
        <w:rPr>
          <w:sz w:val="28"/>
          <w:szCs w:val="28"/>
        </w:rPr>
        <w:t xml:space="preserve"> бюджетному законодательству, проанализировано исполнение</w:t>
      </w:r>
      <w:r>
        <w:rPr>
          <w:sz w:val="28"/>
          <w:szCs w:val="28"/>
        </w:rPr>
        <w:t xml:space="preserve"> бюджета на предмет </w:t>
      </w:r>
      <w:r w:rsidRPr="009872DB">
        <w:rPr>
          <w:sz w:val="28"/>
          <w:szCs w:val="28"/>
        </w:rPr>
        <w:t>законности, эффективности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  <w:r w:rsidRPr="002560E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вопросом контрольного мероприятия являлась проверка с</w:t>
      </w:r>
      <w:r w:rsidRPr="00842A26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Pr="00842A26">
        <w:rPr>
          <w:sz w:val="28"/>
          <w:szCs w:val="28"/>
        </w:rPr>
        <w:t>требований законодательства при расходовании средств муниципального дорожного фонда</w:t>
      </w:r>
      <w:r>
        <w:rPr>
          <w:sz w:val="28"/>
          <w:szCs w:val="28"/>
        </w:rPr>
        <w:t>.</w:t>
      </w:r>
    </w:p>
    <w:p w14:paraId="795B86F9" w14:textId="77777777" w:rsidR="00141262" w:rsidRPr="009872DB" w:rsidRDefault="00141262" w:rsidP="00141262">
      <w:pPr>
        <w:jc w:val="both"/>
        <w:rPr>
          <w:sz w:val="28"/>
          <w:szCs w:val="28"/>
        </w:rPr>
      </w:pPr>
      <w:r w:rsidRPr="00E105B2">
        <w:rPr>
          <w:sz w:val="28"/>
          <w:szCs w:val="28"/>
        </w:rPr>
        <w:t xml:space="preserve">КСП отмечены замечания об отсутствии </w:t>
      </w:r>
      <w:r>
        <w:rPr>
          <w:sz w:val="28"/>
          <w:szCs w:val="28"/>
        </w:rPr>
        <w:t xml:space="preserve">некоторых </w:t>
      </w:r>
      <w:r w:rsidRPr="00E105B2">
        <w:rPr>
          <w:sz w:val="28"/>
          <w:szCs w:val="28"/>
        </w:rPr>
        <w:t>необходимых нормативно-правовых актов по проверяемым направления</w:t>
      </w:r>
      <w:r>
        <w:rPr>
          <w:sz w:val="28"/>
          <w:szCs w:val="28"/>
        </w:rPr>
        <w:t>м</w:t>
      </w:r>
      <w:r w:rsidRPr="00E105B2">
        <w:rPr>
          <w:sz w:val="28"/>
          <w:szCs w:val="28"/>
        </w:rPr>
        <w:t>, о не</w:t>
      </w:r>
      <w:r>
        <w:rPr>
          <w:sz w:val="28"/>
          <w:szCs w:val="28"/>
        </w:rPr>
        <w:t xml:space="preserve"> приведении</w:t>
      </w:r>
      <w:r w:rsidRPr="00E105B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E105B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E105B2">
        <w:rPr>
          <w:sz w:val="28"/>
          <w:szCs w:val="28"/>
        </w:rPr>
        <w:t xml:space="preserve"> органов местного самоуправления поселений в</w:t>
      </w:r>
      <w:r>
        <w:rPr>
          <w:sz w:val="28"/>
          <w:szCs w:val="28"/>
        </w:rPr>
        <w:t xml:space="preserve"> соответствие с</w:t>
      </w:r>
      <w:r w:rsidRPr="00E105B2">
        <w:rPr>
          <w:sz w:val="28"/>
          <w:szCs w:val="28"/>
        </w:rPr>
        <w:t xml:space="preserve"> изменениями законодательства</w:t>
      </w:r>
      <w:r>
        <w:rPr>
          <w:sz w:val="28"/>
          <w:szCs w:val="28"/>
        </w:rPr>
        <w:t>.</w:t>
      </w:r>
      <w:r w:rsidRPr="00E105B2">
        <w:rPr>
          <w:sz w:val="28"/>
          <w:szCs w:val="28"/>
        </w:rPr>
        <w:t xml:space="preserve"> </w:t>
      </w:r>
    </w:p>
    <w:p w14:paraId="4755FB10" w14:textId="77777777" w:rsidR="00141262" w:rsidRDefault="00141262" w:rsidP="00141262">
      <w:pPr>
        <w:jc w:val="both"/>
        <w:rPr>
          <w:sz w:val="28"/>
          <w:szCs w:val="28"/>
        </w:rPr>
      </w:pPr>
      <w:r w:rsidRPr="009872DB">
        <w:rPr>
          <w:sz w:val="28"/>
          <w:szCs w:val="28"/>
        </w:rPr>
        <w:t xml:space="preserve">По результатам контрольных мероприятий общая сумма нарушений </w:t>
      </w:r>
      <w:r w:rsidRPr="00A56C11">
        <w:rPr>
          <w:sz w:val="28"/>
          <w:szCs w:val="28"/>
        </w:rPr>
        <w:t>составила 1 994,2 тыс. рублей, которые выразились в нарушениях норм:</w:t>
      </w:r>
    </w:p>
    <w:p w14:paraId="488D7159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72DB">
        <w:rPr>
          <w:sz w:val="28"/>
          <w:szCs w:val="28"/>
        </w:rPr>
        <w:t xml:space="preserve"> бюджетного законодательства (</w:t>
      </w:r>
      <w:r>
        <w:rPr>
          <w:sz w:val="28"/>
          <w:szCs w:val="28"/>
        </w:rPr>
        <w:t>не приведение муниципальных программ в соответствие с бюджетом в части объемов финансирования; нарушение принципа эффективности использования бюджетных средств);</w:t>
      </w:r>
    </w:p>
    <w:p w14:paraId="267460EC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>трудового законодательства (</w:t>
      </w:r>
      <w:r w:rsidRPr="00477A31">
        <w:rPr>
          <w:sz w:val="28"/>
          <w:szCs w:val="28"/>
        </w:rPr>
        <w:t xml:space="preserve">нарушения при оформлении трудовых отношений с руководителем учреждения; </w:t>
      </w:r>
      <w:r>
        <w:rPr>
          <w:sz w:val="28"/>
          <w:szCs w:val="28"/>
        </w:rPr>
        <w:t xml:space="preserve">отсутствие соглашений об изменении условий оплаты труда работников; несоответствие надбавок, установленных в штатных расписаниях, </w:t>
      </w:r>
      <w:r w:rsidRPr="009872DB">
        <w:rPr>
          <w:sz w:val="28"/>
          <w:szCs w:val="28"/>
        </w:rPr>
        <w:t>нормативны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9872DB">
        <w:rPr>
          <w:sz w:val="28"/>
          <w:szCs w:val="28"/>
        </w:rPr>
        <w:t>, регулирующи</w:t>
      </w:r>
      <w:r>
        <w:rPr>
          <w:sz w:val="28"/>
          <w:szCs w:val="28"/>
        </w:rPr>
        <w:t>м</w:t>
      </w:r>
      <w:r w:rsidRPr="009872DB">
        <w:rPr>
          <w:sz w:val="28"/>
          <w:szCs w:val="28"/>
        </w:rPr>
        <w:t xml:space="preserve"> вопросы оплаты труда</w:t>
      </w:r>
      <w:r>
        <w:rPr>
          <w:sz w:val="28"/>
          <w:szCs w:val="28"/>
        </w:rPr>
        <w:t xml:space="preserve">; отсутствие нормативного акта, утверждающего показатели эффективности </w:t>
      </w:r>
    </w:p>
    <w:p w14:paraId="5BF9E326" w14:textId="77777777" w:rsidR="00141262" w:rsidRDefault="00141262" w:rsidP="00141262">
      <w:pPr>
        <w:jc w:val="both"/>
        <w:rPr>
          <w:sz w:val="28"/>
          <w:szCs w:val="28"/>
        </w:rPr>
      </w:pPr>
    </w:p>
    <w:p w14:paraId="42D27FAA" w14:textId="77777777" w:rsidR="00141262" w:rsidRDefault="00141262" w:rsidP="00141262">
      <w:pPr>
        <w:jc w:val="both"/>
        <w:rPr>
          <w:sz w:val="28"/>
          <w:szCs w:val="28"/>
        </w:rPr>
      </w:pPr>
    </w:p>
    <w:p w14:paraId="754249AE" w14:textId="1C8C0618" w:rsidR="00141262" w:rsidRPr="00E711FE" w:rsidRDefault="00141262" w:rsidP="00141262">
      <w:pPr>
        <w:jc w:val="both"/>
      </w:pPr>
      <w:r>
        <w:rPr>
          <w:sz w:val="28"/>
          <w:szCs w:val="28"/>
        </w:rPr>
        <w:t xml:space="preserve">деятельности руководителя; </w:t>
      </w:r>
      <w:r w:rsidRPr="00E711FE">
        <w:rPr>
          <w:sz w:val="28"/>
          <w:szCs w:val="28"/>
        </w:rPr>
        <w:t>выплата стимулирующих надбавок</w:t>
      </w:r>
      <w:r>
        <w:rPr>
          <w:sz w:val="28"/>
          <w:szCs w:val="28"/>
        </w:rPr>
        <w:t xml:space="preserve"> </w:t>
      </w:r>
      <w:r w:rsidRPr="00E711FE">
        <w:rPr>
          <w:sz w:val="28"/>
          <w:szCs w:val="28"/>
        </w:rPr>
        <w:t>работникам с нарушением методики расчета</w:t>
      </w:r>
      <w:r w:rsidRPr="009872DB">
        <w:rPr>
          <w:sz w:val="28"/>
          <w:szCs w:val="28"/>
        </w:rPr>
        <w:t>);</w:t>
      </w:r>
      <w:r w:rsidRPr="00AB4EBB">
        <w:t xml:space="preserve"> </w:t>
      </w:r>
    </w:p>
    <w:p w14:paraId="0B119D10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2DB">
        <w:rPr>
          <w:sz w:val="28"/>
          <w:szCs w:val="28"/>
        </w:rPr>
        <w:t xml:space="preserve">законодательства о закупках </w:t>
      </w:r>
      <w:r>
        <w:rPr>
          <w:sz w:val="28"/>
          <w:szCs w:val="28"/>
        </w:rPr>
        <w:t>(</w:t>
      </w:r>
      <w:r w:rsidRPr="00AB4EBB">
        <w:rPr>
          <w:sz w:val="28"/>
          <w:szCs w:val="28"/>
        </w:rPr>
        <w:t>нарушение сроков оплаты</w:t>
      </w:r>
      <w:r>
        <w:rPr>
          <w:sz w:val="28"/>
          <w:szCs w:val="28"/>
        </w:rPr>
        <w:t xml:space="preserve"> по заключенным контрактам</w:t>
      </w:r>
      <w:r w:rsidRPr="00AB4EBB">
        <w:rPr>
          <w:sz w:val="28"/>
          <w:szCs w:val="28"/>
        </w:rPr>
        <w:t xml:space="preserve">; </w:t>
      </w:r>
      <w:r w:rsidRPr="00834C75">
        <w:rPr>
          <w:sz w:val="28"/>
          <w:szCs w:val="28"/>
        </w:rPr>
        <w:t>заключение контрактов без проведения конкурсных процедур</w:t>
      </w:r>
      <w:r>
        <w:rPr>
          <w:sz w:val="28"/>
          <w:szCs w:val="28"/>
        </w:rPr>
        <w:t>, т.е.</w:t>
      </w:r>
      <w:r w:rsidRPr="00834C75">
        <w:rPr>
          <w:sz w:val="28"/>
          <w:szCs w:val="28"/>
        </w:rPr>
        <w:t xml:space="preserve"> </w:t>
      </w:r>
      <w:r w:rsidRPr="00AB4EBB">
        <w:rPr>
          <w:sz w:val="28"/>
          <w:szCs w:val="28"/>
        </w:rPr>
        <w:t>контракты, по которым выявлены признаки дробления закупки</w:t>
      </w:r>
      <w:r>
        <w:rPr>
          <w:sz w:val="28"/>
          <w:szCs w:val="28"/>
        </w:rPr>
        <w:t>).</w:t>
      </w:r>
    </w:p>
    <w:p w14:paraId="3DC3243D" w14:textId="77777777" w:rsidR="00141262" w:rsidRDefault="00141262" w:rsidP="00141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расходовании средств дорожного фонда установлено завышение объема работ, предусмотренных локальным ресурсным сметным расчетом в отсутствие правовых оснований. Установлено принятие и оплата части не выполненных работ. Кроме того, до настоящего времени администрацией не завершен процесс паспортизации дорожных объектов, предусмотренный Классификацией работ по содержанию автомобильных дорог. </w:t>
      </w:r>
    </w:p>
    <w:p w14:paraId="0251FF32" w14:textId="77777777" w:rsidR="00141262" w:rsidRDefault="00141262" w:rsidP="00141262">
      <w:pPr>
        <w:jc w:val="both"/>
        <w:rPr>
          <w:sz w:val="28"/>
          <w:szCs w:val="28"/>
        </w:rPr>
      </w:pPr>
      <w:r w:rsidRPr="009872DB">
        <w:rPr>
          <w:sz w:val="28"/>
          <w:szCs w:val="28"/>
        </w:rPr>
        <w:t>В адрес глав</w:t>
      </w:r>
      <w:r>
        <w:rPr>
          <w:sz w:val="28"/>
          <w:szCs w:val="28"/>
        </w:rPr>
        <w:t>ы</w:t>
      </w:r>
      <w:r w:rsidRPr="009872D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872D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9872D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9872DB">
        <w:rPr>
          <w:sz w:val="28"/>
          <w:szCs w:val="28"/>
        </w:rPr>
        <w:t xml:space="preserve"> об устранении выявленных нарушений и недостатков.</w:t>
      </w:r>
    </w:p>
    <w:p w14:paraId="1EB7DC23" w14:textId="77777777" w:rsidR="00141262" w:rsidRDefault="00141262" w:rsidP="00141262">
      <w:pPr>
        <w:tabs>
          <w:tab w:val="left" w:pos="907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374AB">
        <w:rPr>
          <w:sz w:val="28"/>
          <w:szCs w:val="28"/>
        </w:rPr>
        <w:t xml:space="preserve">. </w:t>
      </w:r>
      <w:r w:rsidRPr="002327D6">
        <w:rPr>
          <w:sz w:val="28"/>
          <w:szCs w:val="28"/>
        </w:rPr>
        <w:t>В рамках соглашения о взаимодействии с прокуратурой города Черемхово КСП участвовала в проверке законности использования финансовых ресурсов</w:t>
      </w:r>
      <w:r>
        <w:t xml:space="preserve"> </w:t>
      </w:r>
      <w:r w:rsidRPr="002327D6">
        <w:rPr>
          <w:sz w:val="28"/>
          <w:szCs w:val="28"/>
        </w:rPr>
        <w:t>ООО «СТЭК-М»</w:t>
      </w:r>
      <w:r>
        <w:rPr>
          <w:sz w:val="28"/>
          <w:szCs w:val="28"/>
        </w:rPr>
        <w:t xml:space="preserve">. </w:t>
      </w:r>
      <w:r w:rsidRPr="002327D6">
        <w:rPr>
          <w:sz w:val="28"/>
          <w:szCs w:val="28"/>
        </w:rPr>
        <w:t>Проверяемый период деятельности – 201</w:t>
      </w:r>
      <w:r>
        <w:rPr>
          <w:sz w:val="28"/>
          <w:szCs w:val="28"/>
        </w:rPr>
        <w:t>9</w:t>
      </w:r>
      <w:r w:rsidRPr="002327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истекший период</w:t>
      </w:r>
      <w:r w:rsidRPr="002327D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327D6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результатам составлена информационно-аналитическая справка.</w:t>
      </w:r>
    </w:p>
    <w:p w14:paraId="0E84DC53" w14:textId="77777777" w:rsidR="00141262" w:rsidRDefault="00141262" w:rsidP="00141262">
      <w:pPr>
        <w:tabs>
          <w:tab w:val="left" w:pos="9072"/>
        </w:tabs>
        <w:contextualSpacing/>
        <w:jc w:val="both"/>
        <w:rPr>
          <w:sz w:val="28"/>
          <w:szCs w:val="28"/>
        </w:rPr>
      </w:pPr>
    </w:p>
    <w:p w14:paraId="1A0509B6" w14:textId="77777777" w:rsidR="00141262" w:rsidRPr="0010690C" w:rsidRDefault="00141262" w:rsidP="00141262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0690C">
        <w:rPr>
          <w:bCs/>
          <w:color w:val="000000"/>
          <w:sz w:val="28"/>
          <w:szCs w:val="28"/>
        </w:rPr>
        <w:t xml:space="preserve">В соответствии с Положением о КСП в отчетном периоде штатная численность КСП составляла три </w:t>
      </w:r>
      <w:r>
        <w:rPr>
          <w:bCs/>
          <w:color w:val="000000"/>
          <w:sz w:val="28"/>
          <w:szCs w:val="28"/>
        </w:rPr>
        <w:t>единицы</w:t>
      </w:r>
      <w:r w:rsidRPr="001069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10690C">
        <w:rPr>
          <w:bCs/>
          <w:color w:val="000000"/>
          <w:sz w:val="28"/>
          <w:szCs w:val="28"/>
        </w:rPr>
        <w:t xml:space="preserve"> председатель и два инспектора в аппарате КСП</w:t>
      </w:r>
      <w:r>
        <w:rPr>
          <w:bCs/>
          <w:color w:val="000000"/>
          <w:sz w:val="28"/>
          <w:szCs w:val="28"/>
        </w:rPr>
        <w:t>, фактическая численность составляет два человека</w:t>
      </w:r>
      <w:r w:rsidRPr="0010690C">
        <w:rPr>
          <w:bCs/>
          <w:color w:val="000000"/>
          <w:sz w:val="28"/>
          <w:szCs w:val="28"/>
        </w:rPr>
        <w:t xml:space="preserve">. Все сотрудники КСП являются подготовленными специалистами, имеют соответствующее занимаемой должности высшее образование и опыт работы. </w:t>
      </w:r>
      <w:r>
        <w:rPr>
          <w:bCs/>
          <w:color w:val="000000"/>
          <w:sz w:val="28"/>
          <w:szCs w:val="28"/>
        </w:rPr>
        <w:t>Один сотрудник в отчетном периоде прошел обучение на курсах повышения квалификации.</w:t>
      </w:r>
    </w:p>
    <w:p w14:paraId="4E524F60" w14:textId="77777777" w:rsidR="00141262" w:rsidRPr="0010690C" w:rsidRDefault="00141262" w:rsidP="00141262">
      <w:pPr>
        <w:tabs>
          <w:tab w:val="left" w:pos="851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>В отч</w:t>
      </w:r>
      <w:r>
        <w:rPr>
          <w:bCs/>
          <w:color w:val="000000"/>
          <w:sz w:val="28"/>
          <w:szCs w:val="28"/>
        </w:rPr>
        <w:t>е</w:t>
      </w:r>
      <w:r w:rsidRPr="0010690C">
        <w:rPr>
          <w:bCs/>
          <w:color w:val="000000"/>
          <w:sz w:val="28"/>
          <w:szCs w:val="28"/>
        </w:rPr>
        <w:t>тном периоде сотрудники КСП были обеспечены служебным помещением, мебелью и персональными компьютерами с доступом к сети Интернет и к информационной системе «Гарант». Всем сотрудникам К</w:t>
      </w:r>
      <w:r>
        <w:rPr>
          <w:bCs/>
          <w:color w:val="000000"/>
          <w:sz w:val="28"/>
          <w:szCs w:val="28"/>
        </w:rPr>
        <w:t>СП</w:t>
      </w:r>
      <w:r w:rsidRPr="0010690C">
        <w:rPr>
          <w:bCs/>
          <w:color w:val="000000"/>
          <w:sz w:val="28"/>
          <w:szCs w:val="28"/>
        </w:rPr>
        <w:t xml:space="preserve">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деятельности. </w:t>
      </w:r>
    </w:p>
    <w:p w14:paraId="46BC01EC" w14:textId="77777777" w:rsidR="00141262" w:rsidRPr="0010690C" w:rsidRDefault="00141262" w:rsidP="00141262">
      <w:pPr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10690C">
        <w:rPr>
          <w:bCs/>
          <w:color w:val="000000"/>
          <w:sz w:val="28"/>
          <w:szCs w:val="28"/>
        </w:rPr>
        <w:tab/>
        <w:t xml:space="preserve">Финансовое обеспечение деятельности КСП осуществлялось в основном на выплату заработной платы сотрудникам КСП и текущее обеспечение </w:t>
      </w:r>
      <w:r w:rsidRPr="00B90AC3">
        <w:rPr>
          <w:bCs/>
          <w:color w:val="000000"/>
          <w:sz w:val="28"/>
          <w:szCs w:val="28"/>
        </w:rPr>
        <w:t xml:space="preserve">деятельности. </w:t>
      </w:r>
      <w:r w:rsidRPr="00B90AC3">
        <w:rPr>
          <w:color w:val="000000"/>
          <w:sz w:val="28"/>
          <w:szCs w:val="28"/>
        </w:rPr>
        <w:t xml:space="preserve">Расходы </w:t>
      </w:r>
      <w:r w:rsidRPr="00B90AC3">
        <w:rPr>
          <w:sz w:val="28"/>
          <w:szCs w:val="28"/>
        </w:rPr>
        <w:t>на содержание палаты в 20</w:t>
      </w:r>
      <w:r>
        <w:rPr>
          <w:sz w:val="28"/>
          <w:szCs w:val="28"/>
        </w:rPr>
        <w:t>20</w:t>
      </w:r>
      <w:r w:rsidRPr="00B90AC3">
        <w:rPr>
          <w:sz w:val="28"/>
          <w:szCs w:val="28"/>
        </w:rPr>
        <w:t xml:space="preserve"> году </w:t>
      </w:r>
      <w:r w:rsidRPr="00B90AC3">
        <w:rPr>
          <w:color w:val="000000"/>
          <w:sz w:val="28"/>
          <w:szCs w:val="28"/>
        </w:rPr>
        <w:t xml:space="preserve">составили </w:t>
      </w:r>
      <w:r w:rsidRPr="00624968">
        <w:rPr>
          <w:color w:val="000000"/>
          <w:sz w:val="28"/>
          <w:szCs w:val="28"/>
        </w:rPr>
        <w:t>2 591,8</w:t>
      </w:r>
      <w:r w:rsidRPr="00B90AC3">
        <w:rPr>
          <w:color w:val="000000"/>
          <w:sz w:val="28"/>
          <w:szCs w:val="28"/>
        </w:rPr>
        <w:t xml:space="preserve"> тыс.</w:t>
      </w:r>
      <w:r w:rsidRPr="0010690C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 xml:space="preserve">389,7 </w:t>
      </w:r>
      <w:r w:rsidRPr="0010690C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</w:t>
      </w:r>
      <w:r w:rsidRPr="0010690C">
        <w:rPr>
          <w:color w:val="000000"/>
          <w:sz w:val="28"/>
          <w:szCs w:val="28"/>
        </w:rPr>
        <w:t xml:space="preserve"> за счет межбюджетных трансфертов из бюджетов поселений.  </w:t>
      </w:r>
    </w:p>
    <w:p w14:paraId="48AF9A26" w14:textId="77777777" w:rsidR="00141262" w:rsidRDefault="00141262" w:rsidP="0014126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3216F">
        <w:rPr>
          <w:sz w:val="28"/>
          <w:szCs w:val="28"/>
        </w:rPr>
        <w:t>Основным приор</w:t>
      </w:r>
      <w:r>
        <w:rPr>
          <w:sz w:val="28"/>
          <w:szCs w:val="28"/>
        </w:rPr>
        <w:t>итетом в деятельности КСП в 2021</w:t>
      </w:r>
      <w:r w:rsidRPr="0023216F">
        <w:rPr>
          <w:sz w:val="28"/>
          <w:szCs w:val="28"/>
        </w:rPr>
        <w:t xml:space="preserve"> году остается контроль за эффективным</w:t>
      </w:r>
      <w:r>
        <w:rPr>
          <w:sz w:val="28"/>
          <w:szCs w:val="28"/>
        </w:rPr>
        <w:t xml:space="preserve"> и </w:t>
      </w:r>
      <w:r w:rsidRPr="0023216F">
        <w:rPr>
          <w:sz w:val="28"/>
          <w:szCs w:val="28"/>
        </w:rPr>
        <w:t>экономным расходованием бюджетных средств, направляемых на реализацию задач, стоящих перед районом</w:t>
      </w:r>
      <w:r>
        <w:rPr>
          <w:sz w:val="28"/>
          <w:szCs w:val="28"/>
        </w:rPr>
        <w:t>.</w:t>
      </w:r>
      <w:r w:rsidRPr="0023216F">
        <w:rPr>
          <w:sz w:val="28"/>
          <w:szCs w:val="28"/>
        </w:rPr>
        <w:t xml:space="preserve"> Как и прежде, важной составляющей в </w:t>
      </w:r>
      <w:r>
        <w:rPr>
          <w:sz w:val="28"/>
          <w:szCs w:val="28"/>
        </w:rPr>
        <w:t>работе КСП</w:t>
      </w:r>
      <w:r w:rsidRPr="0023216F">
        <w:rPr>
          <w:sz w:val="28"/>
          <w:szCs w:val="28"/>
        </w:rPr>
        <w:t xml:space="preserve"> на предстоящий год является проведение аудита в сфере закупок в р</w:t>
      </w:r>
      <w:r>
        <w:rPr>
          <w:sz w:val="28"/>
          <w:szCs w:val="28"/>
        </w:rPr>
        <w:t>амках Федерального Закона от 05</w:t>
      </w:r>
      <w:r w:rsidRPr="0023216F">
        <w:rPr>
          <w:sz w:val="28"/>
          <w:szCs w:val="28"/>
        </w:rPr>
        <w:t>.04.2013</w:t>
      </w:r>
      <w:r>
        <w:rPr>
          <w:sz w:val="28"/>
          <w:szCs w:val="28"/>
        </w:rPr>
        <w:t xml:space="preserve"> </w:t>
      </w:r>
      <w:r w:rsidRPr="002321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216F">
        <w:rPr>
          <w:sz w:val="28"/>
          <w:szCs w:val="28"/>
        </w:rPr>
        <w:t xml:space="preserve">44-ФЗ </w:t>
      </w:r>
      <w:r>
        <w:rPr>
          <w:sz w:val="28"/>
          <w:szCs w:val="28"/>
        </w:rPr>
        <w:t xml:space="preserve">    </w:t>
      </w:r>
      <w:r w:rsidRPr="0023216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. </w:t>
      </w:r>
      <w:r w:rsidRPr="0023216F">
        <w:rPr>
          <w:sz w:val="28"/>
          <w:szCs w:val="28"/>
        </w:rPr>
        <w:t xml:space="preserve">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</w:t>
      </w:r>
      <w:r>
        <w:rPr>
          <w:sz w:val="28"/>
          <w:szCs w:val="28"/>
        </w:rPr>
        <w:t xml:space="preserve">как муниципального района, так и бюджетов поселений в связи с передачей ими полномочий по осуществлению внешнего муниципального финансового контроля КСП </w:t>
      </w:r>
    </w:p>
    <w:p w14:paraId="50719974" w14:textId="77777777" w:rsidR="00141262" w:rsidRDefault="00141262" w:rsidP="0014126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7FF0D87A" w14:textId="13B98D62" w:rsidR="000F0CCA" w:rsidRDefault="00141262" w:rsidP="0014126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Черемховского района.</w:t>
      </w:r>
      <w:r w:rsidRPr="0088012E">
        <w:t xml:space="preserve"> </w:t>
      </w:r>
      <w:r>
        <w:rPr>
          <w:sz w:val="28"/>
          <w:szCs w:val="28"/>
        </w:rPr>
        <w:t xml:space="preserve"> Кроме того, в</w:t>
      </w:r>
      <w:r w:rsidRPr="0088012E">
        <w:rPr>
          <w:sz w:val="28"/>
          <w:szCs w:val="28"/>
        </w:rPr>
        <w:t xml:space="preserve"> 2021 году особое внимание Контрольно-счетной палаты будет ожидаемо</w:t>
      </w:r>
      <w:r>
        <w:rPr>
          <w:sz w:val="28"/>
          <w:szCs w:val="28"/>
        </w:rPr>
        <w:t xml:space="preserve"> </w:t>
      </w:r>
      <w:r w:rsidRPr="0088012E">
        <w:rPr>
          <w:sz w:val="28"/>
          <w:szCs w:val="28"/>
        </w:rPr>
        <w:t xml:space="preserve">уделено контролю за реализацией национальных проектов на территории </w:t>
      </w:r>
      <w:r>
        <w:rPr>
          <w:sz w:val="28"/>
          <w:szCs w:val="28"/>
        </w:rPr>
        <w:t xml:space="preserve">Черемховского районного </w:t>
      </w:r>
      <w:r w:rsidRPr="0088012E">
        <w:rPr>
          <w:sz w:val="28"/>
          <w:szCs w:val="28"/>
        </w:rPr>
        <w:t>муниципального образования, на которые поступают целевые бюджетные</w:t>
      </w:r>
      <w:r>
        <w:rPr>
          <w:sz w:val="28"/>
          <w:szCs w:val="28"/>
        </w:rPr>
        <w:t xml:space="preserve"> </w:t>
      </w:r>
      <w:r w:rsidRPr="0088012E">
        <w:rPr>
          <w:sz w:val="28"/>
          <w:szCs w:val="28"/>
        </w:rPr>
        <w:t>ассигнования</w:t>
      </w:r>
      <w:r>
        <w:rPr>
          <w:sz w:val="28"/>
          <w:szCs w:val="28"/>
        </w:rPr>
        <w:t>.</w:t>
      </w:r>
    </w:p>
    <w:p w14:paraId="10B574BC" w14:textId="77777777" w:rsidR="00141262" w:rsidRPr="000F0CCA" w:rsidRDefault="00141262" w:rsidP="00141262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14:paraId="43466A0C" w14:textId="06701A40" w:rsidR="00927EA5" w:rsidRPr="000F0CCA" w:rsidRDefault="00927EA5" w:rsidP="00141262">
      <w:pPr>
        <w:jc w:val="both"/>
        <w:rPr>
          <w:b/>
          <w:sz w:val="28"/>
          <w:szCs w:val="28"/>
        </w:rPr>
      </w:pPr>
      <w:r w:rsidRPr="000F0CCA">
        <w:rPr>
          <w:b/>
          <w:sz w:val="28"/>
          <w:szCs w:val="28"/>
        </w:rPr>
        <w:t>Слушали:</w:t>
      </w:r>
    </w:p>
    <w:p w14:paraId="7F5F1803" w14:textId="7621BCD2" w:rsidR="00927EA5" w:rsidRDefault="00927EA5" w:rsidP="00141262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 Л.М..</w:t>
      </w:r>
      <w:r w:rsidRPr="000F0CCA">
        <w:rPr>
          <w:b/>
          <w:sz w:val="28"/>
          <w:szCs w:val="28"/>
        </w:rPr>
        <w:t>:</w:t>
      </w:r>
      <w:r w:rsidRPr="000F0CCA">
        <w:rPr>
          <w:sz w:val="28"/>
          <w:szCs w:val="28"/>
        </w:rPr>
        <w:t xml:space="preserve"> какие будут вопросы? предложения?</w:t>
      </w:r>
    </w:p>
    <w:p w14:paraId="0755B104" w14:textId="1D3EE971" w:rsidR="003E2C6D" w:rsidRDefault="003E2C6D" w:rsidP="00141262">
      <w:pPr>
        <w:jc w:val="both"/>
        <w:rPr>
          <w:sz w:val="28"/>
          <w:szCs w:val="28"/>
        </w:rPr>
      </w:pPr>
      <w:r w:rsidRPr="003E2C6D">
        <w:rPr>
          <w:b/>
          <w:bCs/>
          <w:sz w:val="28"/>
          <w:szCs w:val="28"/>
        </w:rPr>
        <w:t xml:space="preserve">Чирков Ю.В.: </w:t>
      </w:r>
      <w:r w:rsidRPr="003E2C6D">
        <w:rPr>
          <w:sz w:val="28"/>
          <w:szCs w:val="28"/>
        </w:rPr>
        <w:t>путевые листы школьного транспорта</w:t>
      </w:r>
      <w:r>
        <w:rPr>
          <w:sz w:val="28"/>
          <w:szCs w:val="28"/>
        </w:rPr>
        <w:t xml:space="preserve"> не отвечают требованиям, </w:t>
      </w:r>
      <w:r w:rsidR="00DD4B0A">
        <w:rPr>
          <w:sz w:val="28"/>
          <w:szCs w:val="28"/>
        </w:rPr>
        <w:t>требования везде по-разному, и они различные? Хотелось бы разобраться в этом</w:t>
      </w:r>
      <w:r w:rsidR="0044085B">
        <w:rPr>
          <w:sz w:val="28"/>
          <w:szCs w:val="28"/>
        </w:rPr>
        <w:t>?</w:t>
      </w:r>
    </w:p>
    <w:p w14:paraId="4AB97937" w14:textId="33016F42" w:rsidR="00DD4B0A" w:rsidRDefault="00DD4B0A" w:rsidP="00141262">
      <w:pPr>
        <w:jc w:val="both"/>
        <w:rPr>
          <w:sz w:val="28"/>
          <w:szCs w:val="28"/>
        </w:rPr>
      </w:pPr>
      <w:r w:rsidRPr="0044085B">
        <w:rPr>
          <w:b/>
          <w:bCs/>
          <w:sz w:val="28"/>
          <w:szCs w:val="28"/>
        </w:rPr>
        <w:t>Сергеева Л.В.:</w:t>
      </w:r>
      <w:r>
        <w:rPr>
          <w:sz w:val="28"/>
          <w:szCs w:val="28"/>
        </w:rPr>
        <w:t xml:space="preserve"> </w:t>
      </w:r>
      <w:r w:rsidR="0044085B">
        <w:rPr>
          <w:sz w:val="28"/>
          <w:szCs w:val="28"/>
        </w:rPr>
        <w:t>форма у всех одна, но заполнение и требования могут отличатся.</w:t>
      </w:r>
    </w:p>
    <w:p w14:paraId="5915F671" w14:textId="3CC0900F" w:rsidR="0044085B" w:rsidRDefault="0044085B" w:rsidP="00141262">
      <w:pPr>
        <w:jc w:val="both"/>
        <w:rPr>
          <w:sz w:val="28"/>
          <w:szCs w:val="28"/>
        </w:rPr>
      </w:pPr>
      <w:r w:rsidRPr="0044085B">
        <w:rPr>
          <w:b/>
          <w:bCs/>
          <w:sz w:val="28"/>
          <w:szCs w:val="28"/>
        </w:rPr>
        <w:t>Артёмов Е.А.:</w:t>
      </w:r>
      <w:r>
        <w:rPr>
          <w:sz w:val="28"/>
          <w:szCs w:val="28"/>
        </w:rPr>
        <w:t xml:space="preserve"> если какие трудности, мы можем проработать этот вопрос.</w:t>
      </w:r>
    </w:p>
    <w:p w14:paraId="4263610C" w14:textId="118E571D" w:rsidR="0044085B" w:rsidRDefault="0044085B" w:rsidP="001412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Долматов А.И.: </w:t>
      </w:r>
      <w:r>
        <w:rPr>
          <w:sz w:val="28"/>
          <w:szCs w:val="28"/>
        </w:rPr>
        <w:t>завышенные объемы возвращены, наказы?</w:t>
      </w:r>
    </w:p>
    <w:p w14:paraId="1CB0BCD1" w14:textId="719AB0AC" w:rsidR="0044085B" w:rsidRDefault="0044085B" w:rsidP="00141262">
      <w:pPr>
        <w:jc w:val="both"/>
        <w:rPr>
          <w:sz w:val="28"/>
          <w:szCs w:val="28"/>
        </w:rPr>
      </w:pPr>
      <w:r w:rsidRPr="00D462E3">
        <w:rPr>
          <w:b/>
          <w:bCs/>
          <w:sz w:val="28"/>
          <w:szCs w:val="28"/>
        </w:rPr>
        <w:lastRenderedPageBreak/>
        <w:t>Сергеева Л.В.:</w:t>
      </w:r>
      <w:r>
        <w:rPr>
          <w:sz w:val="28"/>
          <w:szCs w:val="28"/>
        </w:rPr>
        <w:t xml:space="preserve"> где были завышенные объемы администрация пояснила технической ошибкой (в локальном ресурсном сметном расчёте), был завышен на 14 тыс. руб. было неправильно указано расстояние автомобильной дороги.</w:t>
      </w:r>
    </w:p>
    <w:p w14:paraId="5678A54D" w14:textId="61541AF9" w:rsidR="002473F9" w:rsidRDefault="002473F9" w:rsidP="00141262">
      <w:pPr>
        <w:jc w:val="both"/>
        <w:rPr>
          <w:sz w:val="28"/>
          <w:szCs w:val="28"/>
        </w:rPr>
      </w:pPr>
      <w:r w:rsidRPr="00D462E3">
        <w:rPr>
          <w:b/>
          <w:bCs/>
          <w:sz w:val="28"/>
          <w:szCs w:val="28"/>
        </w:rPr>
        <w:t>Долматов А.И.:</w:t>
      </w:r>
      <w:r>
        <w:rPr>
          <w:sz w:val="28"/>
          <w:szCs w:val="28"/>
        </w:rPr>
        <w:t xml:space="preserve"> было озвучено, что приняли объект, но есть невыполненные работы?</w:t>
      </w:r>
    </w:p>
    <w:p w14:paraId="089A2020" w14:textId="40BEA73F" w:rsidR="002473F9" w:rsidRDefault="002473F9" w:rsidP="00141262">
      <w:pPr>
        <w:jc w:val="both"/>
        <w:rPr>
          <w:sz w:val="28"/>
          <w:szCs w:val="28"/>
        </w:rPr>
      </w:pPr>
      <w:r w:rsidRPr="00D462E3">
        <w:rPr>
          <w:b/>
          <w:bCs/>
          <w:sz w:val="28"/>
          <w:szCs w:val="28"/>
        </w:rPr>
        <w:t>Сергеева Л.В.:</w:t>
      </w:r>
      <w:r>
        <w:rPr>
          <w:sz w:val="28"/>
          <w:szCs w:val="28"/>
        </w:rPr>
        <w:t xml:space="preserve"> невыполненные работы – администрация представила гарантийное письмо подрядчика о том, что в текущем году эти работы будут произведены. </w:t>
      </w:r>
    </w:p>
    <w:p w14:paraId="7E291A21" w14:textId="77777777" w:rsidR="00927EA5" w:rsidRPr="000F0CCA" w:rsidRDefault="00927EA5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09DC6BB0" w14:textId="77777777" w:rsidR="00927EA5" w:rsidRPr="000F0CCA" w:rsidRDefault="00927EA5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681BF09D" w14:textId="6DE3FD2E" w:rsidR="00927EA5" w:rsidRPr="000F0CCA" w:rsidRDefault="00927EA5" w:rsidP="00141262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>за – 1</w:t>
      </w:r>
      <w:r w:rsidR="00A43C41" w:rsidRPr="000F0CCA">
        <w:rPr>
          <w:sz w:val="28"/>
          <w:szCs w:val="28"/>
        </w:rPr>
        <w:t>2</w:t>
      </w:r>
      <w:r w:rsidRPr="000F0CCA">
        <w:rPr>
          <w:sz w:val="28"/>
          <w:szCs w:val="28"/>
        </w:rPr>
        <w:t xml:space="preserve"> депутатов</w:t>
      </w:r>
    </w:p>
    <w:p w14:paraId="12EAA149" w14:textId="77777777" w:rsidR="00927EA5" w:rsidRPr="000F0CCA" w:rsidRDefault="00927EA5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4E3A36B9" w14:textId="77777777" w:rsidR="00927EA5" w:rsidRPr="000F0CCA" w:rsidRDefault="00927EA5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2A5242CE" w14:textId="77777777" w:rsidR="00927EA5" w:rsidRPr="000F0CCA" w:rsidRDefault="00927EA5" w:rsidP="00141262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единогласно.</w:t>
      </w:r>
    </w:p>
    <w:p w14:paraId="5D61FDA2" w14:textId="77777777" w:rsidR="00847C9A" w:rsidRPr="000F0CCA" w:rsidRDefault="00847C9A" w:rsidP="00141262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22A7A653" w14:textId="25804685" w:rsidR="006B5B28" w:rsidRPr="000F0CCA" w:rsidRDefault="00D462E3" w:rsidP="00141262">
      <w:pPr>
        <w:pStyle w:val="a6"/>
        <w:spacing w:after="0"/>
        <w:ind w:left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</w:t>
      </w:r>
      <w:r w:rsidR="006B5B28" w:rsidRPr="000F0CCA">
        <w:rPr>
          <w:b/>
          <w:sz w:val="28"/>
          <w:szCs w:val="28"/>
        </w:rPr>
        <w:t xml:space="preserve">Слушали </w:t>
      </w:r>
      <w:r w:rsidR="00141262">
        <w:rPr>
          <w:b/>
          <w:sz w:val="28"/>
          <w:szCs w:val="28"/>
          <w:lang w:eastAsia="ru-RU"/>
        </w:rPr>
        <w:t>Сергея Анатольевича Ермакова</w:t>
      </w:r>
      <w:r w:rsidR="006B5B28" w:rsidRPr="000F0CCA">
        <w:rPr>
          <w:b/>
          <w:sz w:val="28"/>
          <w:szCs w:val="28"/>
          <w:lang w:eastAsia="ru-RU"/>
        </w:rPr>
        <w:t xml:space="preserve">, </w:t>
      </w:r>
      <w:r w:rsidR="00141262">
        <w:rPr>
          <w:b/>
          <w:sz w:val="28"/>
          <w:szCs w:val="28"/>
          <w:lang w:eastAsia="ru-RU"/>
        </w:rPr>
        <w:t>начальник отдела правового обеспечения</w:t>
      </w:r>
    </w:p>
    <w:p w14:paraId="6A02DA4F" w14:textId="5F72549A" w:rsidR="001C1683" w:rsidRPr="000F0CCA" w:rsidRDefault="001C1683" w:rsidP="00141262">
      <w:pPr>
        <w:jc w:val="both"/>
        <w:rPr>
          <w:sz w:val="28"/>
          <w:szCs w:val="28"/>
        </w:rPr>
      </w:pPr>
    </w:p>
    <w:p w14:paraId="7AE41B1D" w14:textId="18047BE4" w:rsidR="00141262" w:rsidRPr="00A51890" w:rsidRDefault="00D462E3" w:rsidP="00141262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="00141262" w:rsidRPr="00A51890">
        <w:rPr>
          <w:bCs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Черемховского районного муниципального образования.</w:t>
      </w:r>
    </w:p>
    <w:p w14:paraId="68D63EA8" w14:textId="4B61F0E5" w:rsidR="009C177C" w:rsidRDefault="009C177C" w:rsidP="00141262">
      <w:pPr>
        <w:jc w:val="both"/>
        <w:rPr>
          <w:b/>
          <w:sz w:val="28"/>
          <w:szCs w:val="28"/>
        </w:rPr>
      </w:pPr>
    </w:p>
    <w:p w14:paraId="0763551D" w14:textId="3F4448A7" w:rsidR="00141262" w:rsidRDefault="00141262" w:rsidP="00141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14:paraId="3168ADD5" w14:textId="1B7AB041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 </w:t>
      </w:r>
      <w:r w:rsidR="00141262" w:rsidRPr="00141262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Думы Черемховского районного муниципального образования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14:paraId="17E1A244" w14:textId="46FB0C10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14:paraId="461AD508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14:paraId="0E6B74F1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Черемховского районного муниципального образования;</w:t>
      </w:r>
    </w:p>
    <w:p w14:paraId="4B71FDA5" w14:textId="77777777" w:rsidR="00141262" w:rsidRPr="00141262" w:rsidRDefault="00141262" w:rsidP="00141262">
      <w:pPr>
        <w:autoSpaceDE w:val="0"/>
        <w:jc w:val="both"/>
        <w:rPr>
          <w:sz w:val="28"/>
          <w:szCs w:val="28"/>
        </w:rPr>
      </w:pPr>
      <w:r w:rsidRPr="00141262">
        <w:rPr>
          <w:sz w:val="28"/>
          <w:szCs w:val="28"/>
        </w:rPr>
        <w:t>3) представителей средств массовой информации.</w:t>
      </w:r>
    </w:p>
    <w:p w14:paraId="6F1C7057" w14:textId="77777777" w:rsidR="00141262" w:rsidRPr="00141262" w:rsidRDefault="00141262" w:rsidP="00141262">
      <w:pPr>
        <w:autoSpaceDE w:val="0"/>
        <w:jc w:val="both"/>
        <w:rPr>
          <w:sz w:val="28"/>
          <w:szCs w:val="28"/>
        </w:rPr>
      </w:pPr>
    </w:p>
    <w:p w14:paraId="228E6268" w14:textId="77777777" w:rsidR="00141262" w:rsidRDefault="00141262" w:rsidP="00141262">
      <w:pPr>
        <w:keepNext/>
        <w:autoSpaceDE w:val="0"/>
        <w:jc w:val="both"/>
        <w:rPr>
          <w:b/>
          <w:sz w:val="28"/>
          <w:szCs w:val="28"/>
        </w:rPr>
      </w:pPr>
    </w:p>
    <w:p w14:paraId="310EABCC" w14:textId="3118E177" w:rsidR="00141262" w:rsidRPr="00141262" w:rsidRDefault="00141262" w:rsidP="00141262">
      <w:pPr>
        <w:keepNext/>
        <w:autoSpaceDE w:val="0"/>
        <w:jc w:val="center"/>
        <w:rPr>
          <w:b/>
        </w:rPr>
      </w:pPr>
      <w:r w:rsidRPr="00141262">
        <w:rPr>
          <w:b/>
          <w:sz w:val="28"/>
          <w:szCs w:val="28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14:paraId="1AE1840F" w14:textId="77777777" w:rsidR="00141262" w:rsidRPr="00141262" w:rsidRDefault="00141262" w:rsidP="00141262">
      <w:pPr>
        <w:jc w:val="both"/>
        <w:rPr>
          <w:sz w:val="28"/>
          <w:szCs w:val="28"/>
        </w:rPr>
      </w:pPr>
    </w:p>
    <w:p w14:paraId="5893E9D9" w14:textId="06A1BDDE" w:rsidR="00141262" w:rsidRPr="00141262" w:rsidRDefault="00D462E3" w:rsidP="00141262">
      <w:pPr>
        <w:autoSpaceDE w:val="0"/>
        <w:jc w:val="both"/>
        <w:rPr>
          <w:sz w:val="28"/>
          <w:szCs w:val="28"/>
          <w:lang w:eastAsia="zh-CN"/>
        </w:rPr>
      </w:pPr>
      <w:bookmarkStart w:id="8" w:name="P0"/>
      <w:bookmarkEnd w:id="8"/>
      <w:r>
        <w:rPr>
          <w:sz w:val="28"/>
          <w:szCs w:val="28"/>
          <w:lang w:eastAsia="zh-CN"/>
        </w:rPr>
        <w:t xml:space="preserve">    </w:t>
      </w:r>
      <w:r w:rsidR="00141262" w:rsidRPr="00141262">
        <w:rPr>
          <w:sz w:val="28"/>
          <w:szCs w:val="28"/>
          <w:lang w:eastAsia="zh-CN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14:paraId="3D7EFEBA" w14:textId="7ACD9A76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1262" w:rsidRPr="00141262">
        <w:rPr>
          <w:sz w:val="28"/>
          <w:szCs w:val="28"/>
        </w:rPr>
        <w:t>4. Оповещение о заседании, прием и рассмотрение заявок граждан, представителей организаций производятся помощником депутата Думы (далее – помощник).</w:t>
      </w:r>
    </w:p>
    <w:p w14:paraId="4BFEF7B1" w14:textId="77777777" w:rsidR="00141262" w:rsidRPr="00141262" w:rsidRDefault="00141262" w:rsidP="00141262">
      <w:pPr>
        <w:autoSpaceDE w:val="0"/>
        <w:jc w:val="both"/>
        <w:rPr>
          <w:sz w:val="28"/>
          <w:szCs w:val="28"/>
        </w:rPr>
      </w:pPr>
    </w:p>
    <w:p w14:paraId="0F711E24" w14:textId="77777777" w:rsidR="00141262" w:rsidRPr="00141262" w:rsidRDefault="00141262" w:rsidP="00141262">
      <w:pPr>
        <w:autoSpaceDE w:val="0"/>
        <w:jc w:val="both"/>
        <w:rPr>
          <w:sz w:val="28"/>
          <w:szCs w:val="28"/>
        </w:rPr>
      </w:pPr>
    </w:p>
    <w:p w14:paraId="019E0095" w14:textId="661D7052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 xml:space="preserve">5. На официальном сайте Черемховского районного муниципального образования в информационно-телекоммуникационной сети «Интернет» </w:t>
      </w:r>
      <w:r w:rsidR="00141262" w:rsidRPr="00141262">
        <w:rPr>
          <w:color w:val="0563C1"/>
          <w:sz w:val="28"/>
          <w:szCs w:val="28"/>
          <w:u w:val="single"/>
        </w:rPr>
        <w:t>http: //</w:t>
      </w:r>
      <w:hyperlink r:id="rId8" w:history="1">
        <w:r w:rsidR="00141262" w:rsidRPr="00141262">
          <w:rPr>
            <w:color w:val="0563C1"/>
            <w:sz w:val="28"/>
            <w:szCs w:val="28"/>
            <w:u w:val="single"/>
          </w:rPr>
          <w:t>www.cher.irkobl.ru</w:t>
        </w:r>
      </w:hyperlink>
      <w:r w:rsidR="00141262" w:rsidRPr="00141262">
        <w:rPr>
          <w:i/>
          <w:sz w:val="28"/>
          <w:szCs w:val="28"/>
        </w:rPr>
        <w:t xml:space="preserve"> </w:t>
      </w:r>
      <w:r w:rsidR="00141262" w:rsidRPr="00141262">
        <w:rPr>
          <w:sz w:val="28"/>
          <w:szCs w:val="28"/>
        </w:rPr>
        <w:t>в</w:t>
      </w:r>
      <w:r w:rsidR="00141262" w:rsidRPr="00141262">
        <w:rPr>
          <w:i/>
          <w:sz w:val="28"/>
          <w:szCs w:val="28"/>
        </w:rPr>
        <w:t xml:space="preserve"> </w:t>
      </w:r>
      <w:r w:rsidR="00141262" w:rsidRPr="00141262">
        <w:rPr>
          <w:sz w:val="28"/>
          <w:szCs w:val="28"/>
        </w:rPr>
        <w:t xml:space="preserve">подразделе «Дума Черемховского района» раздела «Местное самоуправление» размещается информация о заседаниях в следующие сроки: </w:t>
      </w:r>
    </w:p>
    <w:p w14:paraId="2588FBC5" w14:textId="77777777" w:rsidR="00141262" w:rsidRPr="00141262" w:rsidRDefault="00141262" w:rsidP="00141262">
      <w:pPr>
        <w:autoSpaceDE w:val="0"/>
        <w:jc w:val="both"/>
        <w:rPr>
          <w:sz w:val="28"/>
          <w:szCs w:val="28"/>
        </w:rPr>
      </w:pPr>
      <w:r w:rsidRPr="00141262">
        <w:rPr>
          <w:sz w:val="28"/>
          <w:szCs w:val="28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14:paraId="132F6B6B" w14:textId="77777777" w:rsidR="00141262" w:rsidRPr="00141262" w:rsidRDefault="00141262" w:rsidP="00141262">
      <w:pPr>
        <w:jc w:val="both"/>
        <w:rPr>
          <w:sz w:val="28"/>
          <w:szCs w:val="28"/>
        </w:rPr>
      </w:pPr>
      <w:r w:rsidRPr="00141262">
        <w:rPr>
          <w:sz w:val="28"/>
          <w:szCs w:val="28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14:paraId="1D38A55A" w14:textId="79686850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14:paraId="212C35BE" w14:textId="77777777" w:rsidR="00141262" w:rsidRPr="00141262" w:rsidRDefault="00141262" w:rsidP="00141262">
      <w:pPr>
        <w:autoSpaceDE w:val="0"/>
        <w:jc w:val="both"/>
        <w:rPr>
          <w:sz w:val="28"/>
          <w:szCs w:val="28"/>
          <w:lang w:eastAsia="zh-CN"/>
        </w:rPr>
      </w:pPr>
      <w:r w:rsidRPr="00141262">
        <w:rPr>
          <w:sz w:val="28"/>
          <w:szCs w:val="28"/>
          <w:lang w:eastAsia="zh-CN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14:paraId="38167328" w14:textId="77777777" w:rsidR="00141262" w:rsidRPr="00141262" w:rsidRDefault="00141262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141262">
        <w:rPr>
          <w:sz w:val="28"/>
          <w:szCs w:val="28"/>
          <w:lang w:eastAsia="zh-CN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Думы;</w:t>
      </w:r>
    </w:p>
    <w:p w14:paraId="504C9F68" w14:textId="77777777" w:rsidR="00141262" w:rsidRPr="00141262" w:rsidRDefault="00141262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141262">
        <w:rPr>
          <w:sz w:val="28"/>
          <w:szCs w:val="28"/>
          <w:lang w:eastAsia="zh-CN"/>
        </w:rPr>
        <w:t>3)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14:paraId="268C4115" w14:textId="5B259B01" w:rsidR="00141262" w:rsidRPr="00141262" w:rsidRDefault="00D462E3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141262" w:rsidRPr="00141262">
        <w:rPr>
          <w:sz w:val="28"/>
          <w:szCs w:val="28"/>
          <w:lang w:eastAsia="zh-CN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6DA99679" w14:textId="77777777" w:rsidR="00141262" w:rsidRPr="00141262" w:rsidRDefault="00141262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141262">
        <w:rPr>
          <w:sz w:val="28"/>
          <w:szCs w:val="28"/>
          <w:lang w:eastAsia="zh-CN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14.00 часов дня, предшествующего дню проведения соответствующего заседания.</w:t>
      </w:r>
    </w:p>
    <w:p w14:paraId="1DFE839D" w14:textId="4FF82A03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262" w:rsidRPr="00141262">
        <w:rPr>
          <w:sz w:val="28"/>
          <w:szCs w:val="28"/>
        </w:rPr>
        <w:t>8. Электронное сообщение должно содержать:</w:t>
      </w:r>
    </w:p>
    <w:p w14:paraId="480BE7FD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14:paraId="0BCFB978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lastRenderedPageBreak/>
        <w:t>2) данные документа, удостоверяющего личность гражданина, представителя организации;</w:t>
      </w:r>
    </w:p>
    <w:p w14:paraId="3B0ADAEE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14:paraId="2A7DA7FE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31A27259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1B6E6F16" w14:textId="39A3FC12" w:rsidR="00141262" w:rsidRPr="00141262" w:rsidRDefault="00141262" w:rsidP="00141262">
      <w:pPr>
        <w:autoSpaceDE w:val="0"/>
        <w:jc w:val="both"/>
        <w:rPr>
          <w:color w:val="FF0000"/>
          <w:sz w:val="28"/>
          <w:szCs w:val="28"/>
        </w:rPr>
      </w:pPr>
      <w:r w:rsidRPr="00141262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организаций;</w:t>
      </w:r>
      <w:r w:rsidRPr="00141262">
        <w:rPr>
          <w:color w:val="FF0000"/>
          <w:sz w:val="28"/>
          <w:szCs w:val="28"/>
        </w:rPr>
        <w:t xml:space="preserve"> </w:t>
      </w:r>
    </w:p>
    <w:p w14:paraId="76A85B28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33BE0844" w14:textId="38D3DCD0" w:rsidR="00141262" w:rsidRPr="00141262" w:rsidRDefault="00D462E3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141262" w:rsidRPr="00141262">
        <w:rPr>
          <w:sz w:val="28"/>
          <w:szCs w:val="28"/>
          <w:lang w:eastAsia="zh-CN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1C4FE090" w14:textId="22C70A0B" w:rsidR="00141262" w:rsidRPr="00141262" w:rsidRDefault="00D462E3" w:rsidP="00141262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141262" w:rsidRPr="00141262">
        <w:rPr>
          <w:sz w:val="28"/>
          <w:szCs w:val="28"/>
          <w:lang w:eastAsia="zh-CN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14:paraId="3F66AF35" w14:textId="020AB025" w:rsidR="00141262" w:rsidRPr="00141262" w:rsidRDefault="00D462E3" w:rsidP="00141262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141262" w:rsidRPr="00141262">
        <w:rPr>
          <w:sz w:val="28"/>
          <w:szCs w:val="28"/>
          <w:lang w:eastAsia="zh-CN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14:paraId="615C5540" w14:textId="33273435" w:rsidR="00141262" w:rsidRPr="00141262" w:rsidRDefault="00D462E3" w:rsidP="00141262">
      <w:pPr>
        <w:autoSpaceDE w:val="0"/>
        <w:jc w:val="both"/>
      </w:pPr>
      <w:bookmarkStart w:id="9" w:name="Par51"/>
      <w:bookmarkEnd w:id="9"/>
      <w:r>
        <w:rPr>
          <w:sz w:val="28"/>
          <w:szCs w:val="28"/>
          <w:lang w:eastAsia="zh-CN"/>
        </w:rPr>
        <w:t xml:space="preserve">      </w:t>
      </w:r>
      <w:r w:rsidR="00141262" w:rsidRPr="00141262">
        <w:rPr>
          <w:sz w:val="28"/>
          <w:szCs w:val="28"/>
          <w:lang w:eastAsia="zh-CN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>
        <w:r w:rsidR="00141262" w:rsidRPr="00141262">
          <w:rPr>
            <w:sz w:val="28"/>
            <w:szCs w:val="28"/>
            <w:lang w:eastAsia="zh-CN"/>
          </w:rPr>
          <w:t>урнале</w:t>
        </w:r>
      </w:hyperlink>
      <w:r w:rsidR="00141262" w:rsidRPr="00141262">
        <w:rPr>
          <w:sz w:val="28"/>
          <w:szCs w:val="28"/>
          <w:lang w:eastAsia="zh-CN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</w:t>
      </w:r>
      <w:r w:rsidR="00141262" w:rsidRPr="00141262">
        <w:rPr>
          <w:sz w:val="28"/>
          <w:szCs w:val="28"/>
        </w:rPr>
        <w:t xml:space="preserve"> электронные сообщения и готовит проект списка граждан, представителей организаций не позднее 16.00 часов дня, предшествующего дню проведения соответствующего заседания.</w:t>
      </w:r>
      <w:bookmarkStart w:id="10" w:name="P28"/>
      <w:bookmarkEnd w:id="10"/>
    </w:p>
    <w:p w14:paraId="639FE793" w14:textId="45E2FDC8" w:rsidR="00141262" w:rsidRPr="00D462E3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 xml:space="preserve"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</w:t>
      </w:r>
      <w:r w:rsidR="00141262" w:rsidRPr="00141262">
        <w:rPr>
          <w:sz w:val="28"/>
          <w:szCs w:val="28"/>
        </w:rPr>
        <w:lastRenderedPageBreak/>
        <w:t>список граждан, представителей организаций в первую очередь включаются лица, представляющие субъектов общественного контроля.</w:t>
      </w:r>
    </w:p>
    <w:p w14:paraId="5045569E" w14:textId="4286BBE4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 </w:t>
      </w:r>
      <w:r w:rsidR="00141262" w:rsidRPr="00141262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14:paraId="0F18DA25" w14:textId="77777777" w:rsidR="00141262" w:rsidRPr="00141262" w:rsidRDefault="00141262" w:rsidP="00141262">
      <w:pPr>
        <w:autoSpaceDE w:val="0"/>
        <w:jc w:val="both"/>
        <w:rPr>
          <w:sz w:val="28"/>
          <w:szCs w:val="28"/>
          <w:lang w:eastAsia="zh-CN"/>
        </w:rPr>
      </w:pPr>
      <w:r w:rsidRPr="00141262">
        <w:rPr>
          <w:sz w:val="28"/>
          <w:szCs w:val="28"/>
          <w:lang w:eastAsia="zh-CN"/>
        </w:rPr>
        <w:t xml:space="preserve">1) электронное сообщение направлено позднее срока, установленного в пункте 7 настоящего Положения; </w:t>
      </w:r>
    </w:p>
    <w:p w14:paraId="477582C0" w14:textId="77777777" w:rsidR="00141262" w:rsidRPr="00141262" w:rsidRDefault="00141262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141262">
        <w:rPr>
          <w:sz w:val="28"/>
          <w:szCs w:val="28"/>
          <w:lang w:eastAsia="zh-CN"/>
        </w:rPr>
        <w:t>2) электронное сообщение содержит не все сведения, предусмотренные пунктом 8 настоящего Положения;</w:t>
      </w:r>
    </w:p>
    <w:p w14:paraId="22539874" w14:textId="0883EAE4" w:rsidR="00141262" w:rsidRPr="00141262" w:rsidRDefault="00141262" w:rsidP="00141262">
      <w:pPr>
        <w:autoSpaceDE w:val="0"/>
        <w:jc w:val="both"/>
        <w:rPr>
          <w:sz w:val="28"/>
          <w:szCs w:val="28"/>
          <w:lang w:eastAsia="zh-CN"/>
        </w:rPr>
      </w:pPr>
      <w:r w:rsidRPr="00141262">
        <w:rPr>
          <w:sz w:val="28"/>
          <w:szCs w:val="28"/>
          <w:lang w:eastAsia="zh-CN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14:paraId="7C0C5C5E" w14:textId="28C018CC" w:rsidR="00141262" w:rsidRPr="00141262" w:rsidRDefault="00D462E3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141262" w:rsidRPr="00141262">
        <w:rPr>
          <w:sz w:val="28"/>
          <w:szCs w:val="28"/>
          <w:lang w:eastAsia="zh-CN"/>
        </w:rPr>
        <w:t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17 часов 30 минут дня, предшествующего дню проведения соответствующего заседания.</w:t>
      </w:r>
    </w:p>
    <w:p w14:paraId="01408517" w14:textId="5214BA3D" w:rsidR="00141262" w:rsidRPr="00141262" w:rsidRDefault="00D462E3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141262" w:rsidRPr="00141262">
        <w:rPr>
          <w:sz w:val="28"/>
          <w:szCs w:val="28"/>
          <w:lang w:eastAsia="zh-CN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18 часов 00 минут часов дня, предшествующего дню проведения соответствующего заседания.</w:t>
      </w:r>
    </w:p>
    <w:p w14:paraId="233E73B0" w14:textId="77777777" w:rsidR="00141262" w:rsidRPr="00141262" w:rsidRDefault="00141262" w:rsidP="00141262">
      <w:pPr>
        <w:autoSpaceDE w:val="0"/>
        <w:jc w:val="both"/>
        <w:rPr>
          <w:sz w:val="28"/>
          <w:szCs w:val="28"/>
        </w:rPr>
      </w:pPr>
    </w:p>
    <w:p w14:paraId="2DE8E07C" w14:textId="77777777" w:rsidR="00141262" w:rsidRPr="00141262" w:rsidRDefault="00141262" w:rsidP="00141262">
      <w:pPr>
        <w:keepNext/>
        <w:autoSpaceDE w:val="0"/>
        <w:jc w:val="center"/>
        <w:outlineLvl w:val="1"/>
        <w:rPr>
          <w:b/>
        </w:rPr>
      </w:pPr>
      <w:r w:rsidRPr="00141262">
        <w:rPr>
          <w:b/>
          <w:sz w:val="28"/>
          <w:szCs w:val="28"/>
        </w:rPr>
        <w:t>Глава 3. Порядок присутствия граждан,</w:t>
      </w:r>
      <w:r w:rsidRPr="00141262">
        <w:rPr>
          <w:b/>
          <w:sz w:val="28"/>
          <w:szCs w:val="28"/>
        </w:rPr>
        <w:br/>
        <w:t>представителей организаций на заседаниях</w:t>
      </w:r>
    </w:p>
    <w:p w14:paraId="59F8C734" w14:textId="77777777" w:rsidR="00141262" w:rsidRPr="00141262" w:rsidRDefault="00141262" w:rsidP="00141262">
      <w:pPr>
        <w:keepNext/>
        <w:autoSpaceDE w:val="0"/>
        <w:jc w:val="both"/>
        <w:rPr>
          <w:sz w:val="28"/>
          <w:szCs w:val="28"/>
        </w:rPr>
      </w:pPr>
    </w:p>
    <w:p w14:paraId="37FF0965" w14:textId="36CF63A1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  </w:t>
      </w:r>
      <w:r w:rsidR="00141262" w:rsidRPr="00141262"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5 мест.</w:t>
      </w:r>
    </w:p>
    <w:p w14:paraId="4E182E46" w14:textId="3670B327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>17. На заседании допускается присутствие не более 1 представителя от каждой организации.</w:t>
      </w:r>
    </w:p>
    <w:p w14:paraId="10B41151" w14:textId="26B132B6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14:paraId="67091AC1" w14:textId="39854D68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14:paraId="63543F25" w14:textId="77777777" w:rsidR="00141262" w:rsidRPr="00141262" w:rsidRDefault="00141262" w:rsidP="00141262">
      <w:pPr>
        <w:autoSpaceDE w:val="0"/>
        <w:jc w:val="both"/>
        <w:rPr>
          <w:sz w:val="28"/>
          <w:szCs w:val="28"/>
        </w:rPr>
      </w:pPr>
      <w:r w:rsidRPr="00141262">
        <w:rPr>
          <w:sz w:val="28"/>
          <w:szCs w:val="28"/>
        </w:rPr>
        <w:t>1) отсутствие документа, удостоверяющего личность;</w:t>
      </w:r>
    </w:p>
    <w:p w14:paraId="320750E6" w14:textId="77777777" w:rsidR="00141262" w:rsidRPr="00141262" w:rsidRDefault="00141262" w:rsidP="00141262">
      <w:pPr>
        <w:autoSpaceDE w:val="0"/>
        <w:jc w:val="both"/>
      </w:pPr>
      <w:r w:rsidRPr="00141262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14:paraId="5B081CF2" w14:textId="5E99A04B" w:rsidR="00141262" w:rsidRPr="00D462E3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 xml:space="preserve">20. Граждане, представители организаций допускаются в зал не ранее чем за 20 минут и не позднее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</w:t>
      </w:r>
      <w:r w:rsidR="00141262" w:rsidRPr="00141262">
        <w:rPr>
          <w:sz w:val="28"/>
          <w:szCs w:val="28"/>
        </w:rPr>
        <w:lastRenderedPageBreak/>
        <w:t>отчество (при наличии), вид документа, удостоверяющего личность, его серия, номер и дата выдачи.</w:t>
      </w:r>
    </w:p>
    <w:p w14:paraId="5D4306D4" w14:textId="2D6A1DDB" w:rsidR="00141262" w:rsidRPr="00141262" w:rsidRDefault="00141262" w:rsidP="00141262">
      <w:pPr>
        <w:autoSpaceDE w:val="0"/>
        <w:jc w:val="both"/>
        <w:rPr>
          <w:sz w:val="28"/>
          <w:szCs w:val="28"/>
        </w:rPr>
      </w:pPr>
      <w:r w:rsidRPr="00141262">
        <w:rPr>
          <w:sz w:val="28"/>
          <w:szCs w:val="28"/>
        </w:rPr>
        <w:t>Листы регистрации приобщаются к протоколу заседания.</w:t>
      </w:r>
    </w:p>
    <w:p w14:paraId="6F69EC52" w14:textId="387CBB37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262" w:rsidRPr="00141262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4D9C08EA" w14:textId="5965E0F4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262" w:rsidRPr="00141262">
        <w:rPr>
          <w:sz w:val="28"/>
          <w:szCs w:val="28"/>
        </w:rPr>
        <w:t xml:space="preserve">22. Процедуру регистрации граждан, представителей организаций осуществляет помощник с соблюдением требований Федерального </w:t>
      </w:r>
      <w:hyperlink r:id="rId9">
        <w:r w:rsidR="00141262" w:rsidRPr="00141262">
          <w:rPr>
            <w:sz w:val="28"/>
            <w:szCs w:val="28"/>
          </w:rPr>
          <w:t>закон</w:t>
        </w:r>
      </w:hyperlink>
      <w:r w:rsidR="00141262" w:rsidRPr="00141262">
        <w:rPr>
          <w:sz w:val="28"/>
          <w:szCs w:val="28"/>
        </w:rPr>
        <w:t>а от 27 июля 2006 года № 152-ФЗ «О персональных данных».</w:t>
      </w:r>
    </w:p>
    <w:p w14:paraId="760ECE0C" w14:textId="77777777" w:rsidR="00141262" w:rsidRPr="00141262" w:rsidRDefault="00141262" w:rsidP="00141262">
      <w:pPr>
        <w:autoSpaceDE w:val="0"/>
        <w:jc w:val="both"/>
        <w:outlineLvl w:val="1"/>
        <w:rPr>
          <w:sz w:val="28"/>
          <w:szCs w:val="28"/>
        </w:rPr>
      </w:pPr>
    </w:p>
    <w:p w14:paraId="3103A8C8" w14:textId="77777777" w:rsidR="00141262" w:rsidRPr="00141262" w:rsidRDefault="00141262" w:rsidP="00D462E3">
      <w:pPr>
        <w:keepNext/>
        <w:autoSpaceDE w:val="0"/>
        <w:jc w:val="center"/>
        <w:outlineLvl w:val="1"/>
        <w:rPr>
          <w:b/>
          <w:sz w:val="28"/>
          <w:szCs w:val="28"/>
        </w:rPr>
      </w:pPr>
      <w:r w:rsidRPr="00141262">
        <w:rPr>
          <w:b/>
          <w:sz w:val="28"/>
          <w:szCs w:val="28"/>
        </w:rPr>
        <w:t>Глава 4. Права и обязанности граждан, представителей организаций</w:t>
      </w:r>
    </w:p>
    <w:p w14:paraId="746ED566" w14:textId="77777777" w:rsidR="00141262" w:rsidRPr="00141262" w:rsidRDefault="00141262" w:rsidP="00141262">
      <w:pPr>
        <w:keepNext/>
        <w:autoSpaceDE w:val="0"/>
        <w:jc w:val="both"/>
        <w:rPr>
          <w:sz w:val="28"/>
          <w:szCs w:val="28"/>
        </w:rPr>
      </w:pPr>
    </w:p>
    <w:p w14:paraId="5AFD949A" w14:textId="02324AED" w:rsidR="00141262" w:rsidRPr="00141262" w:rsidRDefault="00D462E3" w:rsidP="00141262">
      <w:pPr>
        <w:autoSpaceDE w:val="0"/>
        <w:jc w:val="both"/>
      </w:pPr>
      <w:bookmarkStart w:id="11" w:name="Par73"/>
      <w:bookmarkEnd w:id="11"/>
      <w:r>
        <w:rPr>
          <w:sz w:val="28"/>
          <w:szCs w:val="28"/>
        </w:rPr>
        <w:t xml:space="preserve">       </w:t>
      </w:r>
      <w:r w:rsidR="00141262" w:rsidRPr="00141262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14:paraId="4D3ABD2C" w14:textId="7B168CE7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  </w:t>
      </w:r>
      <w:r w:rsidR="00141262" w:rsidRPr="00141262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14:paraId="61782A08" w14:textId="668ACD54" w:rsidR="00141262" w:rsidRPr="00141262" w:rsidRDefault="00D462E3" w:rsidP="00141262">
      <w:pPr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141262" w:rsidRPr="00141262">
        <w:rPr>
          <w:sz w:val="28"/>
          <w:szCs w:val="28"/>
          <w:lang w:eastAsia="zh-CN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14:paraId="59F16812" w14:textId="43B6283C" w:rsidR="00141262" w:rsidRPr="00141262" w:rsidRDefault="00D462E3" w:rsidP="00141262">
      <w:pPr>
        <w:autoSpaceDE w:val="0"/>
        <w:jc w:val="both"/>
      </w:pPr>
      <w:bookmarkStart w:id="12" w:name="Par76"/>
      <w:bookmarkEnd w:id="12"/>
      <w:r>
        <w:rPr>
          <w:sz w:val="28"/>
          <w:szCs w:val="28"/>
        </w:rPr>
        <w:t xml:space="preserve">      </w:t>
      </w:r>
      <w:r w:rsidR="00141262" w:rsidRPr="00141262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1D325B59" w14:textId="0BE0A736" w:rsidR="00141262" w:rsidRPr="00141262" w:rsidRDefault="00D462E3" w:rsidP="00141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262" w:rsidRPr="00141262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14:paraId="2FE732E2" w14:textId="18443637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 </w:t>
      </w:r>
      <w:r w:rsidR="00141262" w:rsidRPr="00141262">
        <w:rPr>
          <w:sz w:val="28"/>
          <w:szCs w:val="28"/>
        </w:rPr>
        <w:t>28. В случае нарушения пунктов 23</w:t>
      </w:r>
      <w:r w:rsidR="00141262" w:rsidRPr="00141262">
        <w:rPr>
          <w:rFonts w:ascii="Symbol" w:eastAsia="Symbol" w:hAnsi="Symbol" w:cs="Symbol"/>
          <w:sz w:val="28"/>
          <w:szCs w:val="28"/>
        </w:rPr>
        <w:t></w:t>
      </w:r>
      <w:r w:rsidR="00141262" w:rsidRPr="00141262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14:paraId="5397E1DD" w14:textId="02AC3031" w:rsidR="00141262" w:rsidRPr="00141262" w:rsidRDefault="00D462E3" w:rsidP="00141262">
      <w:pPr>
        <w:autoSpaceDE w:val="0"/>
        <w:jc w:val="both"/>
      </w:pPr>
      <w:r>
        <w:rPr>
          <w:sz w:val="28"/>
          <w:szCs w:val="28"/>
        </w:rPr>
        <w:t xml:space="preserve">    </w:t>
      </w:r>
      <w:r w:rsidR="00141262" w:rsidRPr="00141262"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14:paraId="04C0CC5B" w14:textId="77777777" w:rsidR="00141262" w:rsidRPr="00141262" w:rsidRDefault="00141262" w:rsidP="00141262">
      <w:pPr>
        <w:jc w:val="both"/>
        <w:rPr>
          <w:sz w:val="28"/>
          <w:szCs w:val="28"/>
          <w:lang w:eastAsia="zh-CN"/>
        </w:rPr>
        <w:sectPr w:rsidR="00141262" w:rsidRPr="00141262" w:rsidSect="003E2C6D">
          <w:headerReference w:type="default" r:id="rId10"/>
          <w:headerReference w:type="first" r:id="rId11"/>
          <w:footnotePr>
            <w:numRestart w:val="eachSect"/>
          </w:footnotePr>
          <w:pgSz w:w="11906" w:h="16838"/>
          <w:pgMar w:top="1134" w:right="851" w:bottom="851" w:left="1134" w:header="567" w:footer="0" w:gutter="0"/>
          <w:pgNumType w:start="1"/>
          <w:cols w:space="720"/>
          <w:formProt w:val="0"/>
          <w:titlePg/>
          <w:docGrid w:linePitch="360"/>
        </w:sectPr>
      </w:pPr>
    </w:p>
    <w:p w14:paraId="1FF7872F" w14:textId="77777777" w:rsidR="00141262" w:rsidRDefault="00141262" w:rsidP="00141262">
      <w:pPr>
        <w:keepNext/>
        <w:autoSpaceDE w:val="0"/>
        <w:jc w:val="right"/>
        <w:outlineLvl w:val="1"/>
      </w:pPr>
    </w:p>
    <w:p w14:paraId="736C7634" w14:textId="614B4734" w:rsidR="00141262" w:rsidRPr="00141262" w:rsidRDefault="00141262" w:rsidP="00141262">
      <w:pPr>
        <w:keepNext/>
        <w:autoSpaceDE w:val="0"/>
        <w:jc w:val="right"/>
        <w:outlineLvl w:val="1"/>
      </w:pPr>
      <w:r w:rsidRPr="00141262">
        <w:t xml:space="preserve">Приложение </w:t>
      </w:r>
    </w:p>
    <w:p w14:paraId="22FF9D1B" w14:textId="77777777" w:rsidR="00141262" w:rsidRPr="00141262" w:rsidRDefault="00141262" w:rsidP="00141262">
      <w:pPr>
        <w:keepNext/>
        <w:autoSpaceDE w:val="0"/>
        <w:jc w:val="right"/>
      </w:pPr>
      <w:r w:rsidRPr="00141262">
        <w:t>к П</w:t>
      </w:r>
      <w:r w:rsidRPr="00141262">
        <w:rPr>
          <w:iCs/>
        </w:rPr>
        <w:t xml:space="preserve">оложению о порядке присутствия граждан (физических лиц), </w:t>
      </w:r>
    </w:p>
    <w:p w14:paraId="433AE428" w14:textId="77777777" w:rsidR="00141262" w:rsidRPr="00141262" w:rsidRDefault="00141262" w:rsidP="00141262">
      <w:pPr>
        <w:keepNext/>
        <w:autoSpaceDE w:val="0"/>
        <w:jc w:val="right"/>
        <w:rPr>
          <w:iCs/>
        </w:rPr>
      </w:pPr>
      <w:r w:rsidRPr="00141262">
        <w:rPr>
          <w:iCs/>
        </w:rPr>
        <w:t xml:space="preserve">в том числе представителей организаций (юридических лиц), </w:t>
      </w:r>
    </w:p>
    <w:p w14:paraId="454FBA15" w14:textId="77777777" w:rsidR="00141262" w:rsidRPr="00141262" w:rsidRDefault="00141262" w:rsidP="00141262">
      <w:pPr>
        <w:keepNext/>
        <w:autoSpaceDE w:val="0"/>
        <w:jc w:val="right"/>
        <w:rPr>
          <w:iCs/>
        </w:rPr>
      </w:pPr>
      <w:r w:rsidRPr="00141262">
        <w:rPr>
          <w:iCs/>
        </w:rPr>
        <w:t>общественных объединений, государственных органов и органов</w:t>
      </w:r>
    </w:p>
    <w:p w14:paraId="1EA29285" w14:textId="77777777" w:rsidR="00141262" w:rsidRPr="00141262" w:rsidRDefault="00141262" w:rsidP="00141262">
      <w:pPr>
        <w:keepNext/>
        <w:autoSpaceDE w:val="0"/>
        <w:jc w:val="right"/>
        <w:rPr>
          <w:iCs/>
        </w:rPr>
      </w:pPr>
      <w:r w:rsidRPr="00141262">
        <w:rPr>
          <w:iCs/>
        </w:rPr>
        <w:t xml:space="preserve">местного самоуправления, на заседаниях Думы </w:t>
      </w:r>
    </w:p>
    <w:p w14:paraId="5DDBB874" w14:textId="77777777" w:rsidR="00141262" w:rsidRPr="00141262" w:rsidRDefault="00141262" w:rsidP="00141262">
      <w:pPr>
        <w:keepNext/>
        <w:autoSpaceDE w:val="0"/>
        <w:jc w:val="right"/>
        <w:rPr>
          <w:iCs/>
        </w:rPr>
      </w:pPr>
      <w:r w:rsidRPr="00141262">
        <w:rPr>
          <w:iCs/>
        </w:rPr>
        <w:t>Черемховского районного муниципального образования</w:t>
      </w:r>
    </w:p>
    <w:p w14:paraId="51402690" w14:textId="77777777" w:rsidR="00141262" w:rsidRPr="00141262" w:rsidRDefault="00141262" w:rsidP="00141262">
      <w:pPr>
        <w:autoSpaceDE w:val="0"/>
        <w:contextualSpacing/>
        <w:jc w:val="both"/>
        <w:outlineLvl w:val="1"/>
        <w:rPr>
          <w:i/>
          <w:iCs/>
          <w:sz w:val="28"/>
          <w:szCs w:val="28"/>
        </w:rPr>
      </w:pPr>
      <w:bookmarkStart w:id="13" w:name="Par98"/>
      <w:bookmarkEnd w:id="13"/>
    </w:p>
    <w:p w14:paraId="251435C9" w14:textId="77777777" w:rsidR="00141262" w:rsidRPr="00141262" w:rsidRDefault="00141262" w:rsidP="00141262">
      <w:pPr>
        <w:autoSpaceDE w:val="0"/>
        <w:contextualSpacing/>
        <w:jc w:val="both"/>
        <w:outlineLvl w:val="1"/>
        <w:rPr>
          <w:b/>
          <w:iCs/>
          <w:sz w:val="28"/>
          <w:szCs w:val="28"/>
        </w:rPr>
      </w:pPr>
    </w:p>
    <w:p w14:paraId="136020D6" w14:textId="77777777" w:rsidR="00141262" w:rsidRPr="00141262" w:rsidRDefault="00141262" w:rsidP="00141262">
      <w:pPr>
        <w:autoSpaceDE w:val="0"/>
        <w:contextualSpacing/>
        <w:jc w:val="center"/>
        <w:outlineLvl w:val="1"/>
        <w:rPr>
          <w:b/>
          <w:iCs/>
          <w:sz w:val="28"/>
          <w:szCs w:val="28"/>
        </w:rPr>
      </w:pPr>
      <w:r w:rsidRPr="00141262">
        <w:rPr>
          <w:b/>
          <w:iCs/>
          <w:sz w:val="28"/>
          <w:szCs w:val="28"/>
        </w:rPr>
        <w:t>ЗАЯВКА</w:t>
      </w:r>
    </w:p>
    <w:p w14:paraId="69D869C9" w14:textId="77777777" w:rsidR="00141262" w:rsidRPr="00141262" w:rsidRDefault="00141262" w:rsidP="00141262">
      <w:pPr>
        <w:keepNext/>
        <w:autoSpaceDE w:val="0"/>
        <w:contextualSpacing/>
        <w:jc w:val="center"/>
        <w:rPr>
          <w:b/>
          <w:kern w:val="2"/>
          <w:sz w:val="28"/>
          <w:szCs w:val="28"/>
        </w:rPr>
      </w:pPr>
      <w:r w:rsidRPr="00141262">
        <w:rPr>
          <w:b/>
          <w:iCs/>
          <w:sz w:val="28"/>
          <w:szCs w:val="28"/>
        </w:rPr>
        <w:t xml:space="preserve">для участия в заседании </w:t>
      </w:r>
      <w:r w:rsidRPr="00141262">
        <w:rPr>
          <w:b/>
          <w:kern w:val="2"/>
          <w:sz w:val="28"/>
          <w:szCs w:val="28"/>
        </w:rPr>
        <w:t>Думы Черемховского районного муниципального образования</w:t>
      </w:r>
    </w:p>
    <w:p w14:paraId="2E5F3F21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/>
          <w:bCs/>
          <w:sz w:val="28"/>
          <w:szCs w:val="28"/>
        </w:rPr>
      </w:pPr>
    </w:p>
    <w:p w14:paraId="1705992D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Я, ____________________________________________________________,</w:t>
      </w:r>
    </w:p>
    <w:p w14:paraId="4CD21210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2"/>
          <w:szCs w:val="22"/>
        </w:rPr>
      </w:pPr>
      <w:r w:rsidRPr="00141262">
        <w:rPr>
          <w:bCs/>
          <w:sz w:val="22"/>
          <w:szCs w:val="22"/>
        </w:rPr>
        <w:t xml:space="preserve">                                     (Фамилия, имя, отчество (при наличии) заявителя)</w:t>
      </w:r>
    </w:p>
    <w:p w14:paraId="320BCAED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паспорт серия _______ номер ___________________ выдан ________________</w:t>
      </w:r>
    </w:p>
    <w:p w14:paraId="0974BB25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_______________________________________</w:t>
      </w:r>
      <w:proofErr w:type="gramStart"/>
      <w:r w:rsidRPr="00141262">
        <w:rPr>
          <w:bCs/>
          <w:sz w:val="28"/>
          <w:szCs w:val="28"/>
        </w:rPr>
        <w:t>_  «</w:t>
      </w:r>
      <w:proofErr w:type="gramEnd"/>
      <w:r w:rsidRPr="00141262">
        <w:rPr>
          <w:bCs/>
          <w:sz w:val="28"/>
          <w:szCs w:val="28"/>
        </w:rPr>
        <w:t>____» ________ ______ года,</w:t>
      </w:r>
    </w:p>
    <w:p w14:paraId="5E3C3422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2"/>
          <w:szCs w:val="22"/>
        </w:rPr>
      </w:pPr>
      <w:r w:rsidRPr="00141262">
        <w:rPr>
          <w:bCs/>
          <w:sz w:val="22"/>
          <w:szCs w:val="22"/>
        </w:rPr>
        <w:t xml:space="preserve">                    (кем и когда выдан)</w:t>
      </w:r>
    </w:p>
    <w:p w14:paraId="46A8F74F" w14:textId="77777777" w:rsidR="00141262" w:rsidRPr="00141262" w:rsidRDefault="00141262" w:rsidP="00141262">
      <w:pPr>
        <w:autoSpaceDE w:val="0"/>
        <w:contextualSpacing/>
        <w:jc w:val="both"/>
        <w:outlineLvl w:val="0"/>
      </w:pPr>
      <w:r w:rsidRPr="00141262">
        <w:rPr>
          <w:bCs/>
          <w:sz w:val="28"/>
          <w:szCs w:val="28"/>
        </w:rPr>
        <w:t>прошу включить меня в число участников</w:t>
      </w:r>
      <w:r w:rsidRPr="00141262">
        <w:rPr>
          <w:bCs/>
          <w:color w:val="0000FF"/>
          <w:sz w:val="28"/>
          <w:szCs w:val="28"/>
        </w:rPr>
        <w:t xml:space="preserve"> </w:t>
      </w:r>
      <w:r w:rsidRPr="00141262">
        <w:rPr>
          <w:bCs/>
          <w:sz w:val="28"/>
          <w:szCs w:val="28"/>
        </w:rPr>
        <w:t>заседания Думы Черемховского районного муниципального образования</w:t>
      </w:r>
      <w:r w:rsidRPr="00141262">
        <w:rPr>
          <w:bCs/>
        </w:rPr>
        <w:t>,</w:t>
      </w:r>
    </w:p>
    <w:p w14:paraId="5B246E4F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которое состоится «____» ______________ года в «_____» часов «______» мин,</w:t>
      </w:r>
      <w:r w:rsidRPr="00141262">
        <w:rPr>
          <w:bCs/>
          <w:sz w:val="28"/>
          <w:szCs w:val="28"/>
        </w:rPr>
        <w:br/>
        <w:t xml:space="preserve">для присутствия при обсуждении вопроса о _____________________________ </w:t>
      </w:r>
    </w:p>
    <w:p w14:paraId="1FA8BA06" w14:textId="77777777" w:rsidR="00141262" w:rsidRPr="00141262" w:rsidRDefault="00141262" w:rsidP="00141262">
      <w:pPr>
        <w:contextualSpacing/>
        <w:jc w:val="both"/>
        <w:rPr>
          <w:sz w:val="28"/>
          <w:szCs w:val="28"/>
        </w:rPr>
      </w:pPr>
      <w:r w:rsidRPr="00141262">
        <w:rPr>
          <w:sz w:val="28"/>
          <w:szCs w:val="28"/>
        </w:rPr>
        <w:t>__________________________________________________________________</w:t>
      </w:r>
    </w:p>
    <w:p w14:paraId="26F52C2F" w14:textId="77777777" w:rsidR="00141262" w:rsidRPr="00141262" w:rsidRDefault="00141262" w:rsidP="00141262">
      <w:pPr>
        <w:contextualSpacing/>
        <w:jc w:val="both"/>
        <w:rPr>
          <w:sz w:val="28"/>
          <w:szCs w:val="28"/>
          <w:lang w:eastAsia="zh-CN"/>
        </w:rPr>
      </w:pPr>
      <w:r w:rsidRPr="00141262">
        <w:rPr>
          <w:sz w:val="28"/>
          <w:szCs w:val="28"/>
          <w:lang w:eastAsia="zh-CN"/>
        </w:rPr>
        <w:t>__________________________________________________________________.</w:t>
      </w:r>
    </w:p>
    <w:p w14:paraId="26ACBCCD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О себе сообщаю следующие контактные данные:</w:t>
      </w:r>
    </w:p>
    <w:p w14:paraId="4BD3C104" w14:textId="77777777" w:rsidR="00141262" w:rsidRPr="00141262" w:rsidRDefault="00141262" w:rsidP="00141262">
      <w:pPr>
        <w:autoSpaceDE w:val="0"/>
        <w:contextualSpacing/>
        <w:jc w:val="both"/>
        <w:outlineLvl w:val="0"/>
      </w:pPr>
      <w:r w:rsidRPr="00141262">
        <w:rPr>
          <w:bCs/>
          <w:sz w:val="28"/>
          <w:szCs w:val="28"/>
        </w:rPr>
        <w:t>телефон и (или) адрес электронной почты ______________________________,</w:t>
      </w:r>
    </w:p>
    <w:p w14:paraId="15A0874E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адрес проживания __________________________________________________</w:t>
      </w:r>
    </w:p>
    <w:p w14:paraId="4A736E70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__________________________________________________________________.</w:t>
      </w:r>
    </w:p>
    <w:p w14:paraId="496093E1" w14:textId="77777777" w:rsidR="00141262" w:rsidRPr="00141262" w:rsidRDefault="00141262" w:rsidP="00141262">
      <w:pPr>
        <w:autoSpaceDE w:val="0"/>
        <w:contextualSpacing/>
        <w:jc w:val="both"/>
        <w:rPr>
          <w:b/>
          <w:bCs/>
          <w:sz w:val="28"/>
          <w:szCs w:val="28"/>
        </w:rPr>
      </w:pPr>
    </w:p>
    <w:p w14:paraId="19160CBC" w14:textId="7609E220" w:rsidR="00141262" w:rsidRPr="00141262" w:rsidRDefault="00141262" w:rsidP="00141262">
      <w:pPr>
        <w:autoSpaceDE w:val="0"/>
        <w:contextualSpacing/>
        <w:jc w:val="both"/>
      </w:pPr>
      <w:r w:rsidRPr="00141262">
        <w:rPr>
          <w:bCs/>
          <w:sz w:val="28"/>
          <w:szCs w:val="28"/>
        </w:rPr>
        <w:t>Уведомляю, что в ходе участия в заседании</w:t>
      </w:r>
      <w:r w:rsidRPr="00141262">
        <w:rPr>
          <w:iCs/>
          <w:sz w:val="28"/>
          <w:szCs w:val="28"/>
        </w:rPr>
        <w:t xml:space="preserve"> </w:t>
      </w:r>
      <w:r w:rsidRPr="00141262">
        <w:rPr>
          <w:bCs/>
          <w:sz w:val="28"/>
          <w:szCs w:val="28"/>
        </w:rPr>
        <w:t>Думы Черемховского районного муниципального образования</w:t>
      </w:r>
      <w:r w:rsidRPr="00141262">
        <w:rPr>
          <w:kern w:val="2"/>
          <w:sz w:val="28"/>
          <w:szCs w:val="28"/>
        </w:rPr>
        <w:t xml:space="preserve"> </w:t>
      </w:r>
      <w:r w:rsidRPr="00141262">
        <w:rPr>
          <w:bCs/>
          <w:sz w:val="28"/>
          <w:szCs w:val="28"/>
        </w:rPr>
        <w:t>намереваюсь (не намереваюсь)</w:t>
      </w:r>
    </w:p>
    <w:p w14:paraId="7DF354A5" w14:textId="77777777" w:rsidR="00141262" w:rsidRPr="00141262" w:rsidRDefault="00141262" w:rsidP="00141262">
      <w:pPr>
        <w:autoSpaceDE w:val="0"/>
        <w:ind w:left="4820"/>
        <w:contextualSpacing/>
        <w:jc w:val="both"/>
        <w:rPr>
          <w:bCs/>
          <w:sz w:val="22"/>
          <w:szCs w:val="22"/>
        </w:rPr>
      </w:pPr>
      <w:r w:rsidRPr="00141262">
        <w:rPr>
          <w:bCs/>
          <w:sz w:val="22"/>
          <w:szCs w:val="22"/>
        </w:rPr>
        <w:t xml:space="preserve">          (нужное подчеркнуть)</w:t>
      </w:r>
    </w:p>
    <w:p w14:paraId="7B0341A9" w14:textId="77777777" w:rsidR="00141262" w:rsidRPr="00141262" w:rsidRDefault="00141262" w:rsidP="00141262">
      <w:pPr>
        <w:autoSpaceDE w:val="0"/>
        <w:contextualSpacing/>
        <w:jc w:val="both"/>
      </w:pPr>
      <w:r w:rsidRPr="00141262">
        <w:rPr>
          <w:bCs/>
          <w:sz w:val="28"/>
          <w:szCs w:val="28"/>
        </w:rPr>
        <w:t xml:space="preserve">осуществлять </w:t>
      </w:r>
      <w:r w:rsidRPr="00141262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41262">
        <w:rPr>
          <w:bCs/>
          <w:sz w:val="28"/>
          <w:szCs w:val="28"/>
        </w:rPr>
        <w:t>.</w:t>
      </w:r>
    </w:p>
    <w:p w14:paraId="46FAFD2F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/>
          <w:bCs/>
          <w:sz w:val="28"/>
          <w:szCs w:val="28"/>
        </w:rPr>
      </w:pPr>
    </w:p>
    <w:p w14:paraId="25CFD99B" w14:textId="77777777" w:rsidR="00141262" w:rsidRPr="00141262" w:rsidRDefault="00141262" w:rsidP="00141262">
      <w:pPr>
        <w:autoSpaceDE w:val="0"/>
        <w:contextualSpacing/>
        <w:jc w:val="both"/>
        <w:outlineLvl w:val="0"/>
      </w:pPr>
      <w:r w:rsidRPr="00141262">
        <w:rPr>
          <w:bCs/>
          <w:sz w:val="28"/>
          <w:szCs w:val="28"/>
        </w:rPr>
        <w:t>Являюсь представителем</w:t>
      </w:r>
      <w:r w:rsidRPr="00141262">
        <w:rPr>
          <w:bCs/>
          <w:sz w:val="28"/>
          <w:szCs w:val="28"/>
          <w:vertAlign w:val="superscript"/>
        </w:rPr>
        <w:footnoteReference w:id="1"/>
      </w:r>
      <w:r w:rsidRPr="00141262">
        <w:rPr>
          <w:bCs/>
          <w:sz w:val="28"/>
          <w:szCs w:val="28"/>
        </w:rPr>
        <w:t xml:space="preserve"> _______________________________________</w:t>
      </w:r>
    </w:p>
    <w:p w14:paraId="31DBC782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__________________________________________________________________,</w:t>
      </w:r>
    </w:p>
    <w:p w14:paraId="5781828B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sz w:val="22"/>
          <w:szCs w:val="22"/>
        </w:rPr>
      </w:pPr>
      <w:r w:rsidRPr="00141262">
        <w:rPr>
          <w:bCs/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14:paraId="1E79F0CE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/>
          <w:bCs/>
          <w:sz w:val="28"/>
          <w:szCs w:val="28"/>
        </w:rPr>
      </w:pPr>
      <w:r w:rsidRPr="00141262">
        <w:rPr>
          <w:bCs/>
          <w:sz w:val="28"/>
          <w:szCs w:val="28"/>
        </w:rPr>
        <w:t>где занимаю должность (являюсь)</w:t>
      </w:r>
      <w:r w:rsidRPr="00141262">
        <w:rPr>
          <w:bCs/>
          <w:sz w:val="28"/>
          <w:szCs w:val="28"/>
          <w:vertAlign w:val="superscript"/>
        </w:rPr>
        <w:footnoteReference w:id="2"/>
      </w:r>
      <w:r w:rsidRPr="00141262">
        <w:rPr>
          <w:b/>
          <w:bCs/>
          <w:sz w:val="28"/>
          <w:szCs w:val="28"/>
        </w:rPr>
        <w:t xml:space="preserve"> ____________________________________</w:t>
      </w:r>
    </w:p>
    <w:p w14:paraId="4717CE4D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/>
          <w:bCs/>
          <w:sz w:val="28"/>
          <w:szCs w:val="28"/>
        </w:rPr>
      </w:pPr>
    </w:p>
    <w:p w14:paraId="7752340A" w14:textId="77777777" w:rsidR="00141262" w:rsidRPr="00141262" w:rsidRDefault="00141262" w:rsidP="00141262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141262">
        <w:rPr>
          <w:bCs/>
          <w:sz w:val="28"/>
          <w:szCs w:val="28"/>
        </w:rPr>
        <w:t>Дата ____________                        Заявитель ____________________________</w:t>
      </w:r>
    </w:p>
    <w:p w14:paraId="27A35C32" w14:textId="77777777" w:rsidR="00141262" w:rsidRPr="00141262" w:rsidRDefault="00141262" w:rsidP="00141262">
      <w:pPr>
        <w:autoSpaceDE w:val="0"/>
        <w:ind w:left="5529"/>
        <w:contextualSpacing/>
        <w:jc w:val="both"/>
        <w:outlineLvl w:val="0"/>
        <w:rPr>
          <w:sz w:val="22"/>
          <w:szCs w:val="22"/>
        </w:rPr>
      </w:pPr>
      <w:r w:rsidRPr="00141262">
        <w:rPr>
          <w:bCs/>
          <w:sz w:val="22"/>
          <w:szCs w:val="22"/>
        </w:rPr>
        <w:t>(подпись)</w:t>
      </w:r>
    </w:p>
    <w:p w14:paraId="726BB2E2" w14:textId="77777777" w:rsidR="00BC20A9" w:rsidRPr="000F0CCA" w:rsidRDefault="00BC20A9" w:rsidP="00141262">
      <w:pPr>
        <w:jc w:val="both"/>
        <w:rPr>
          <w:b/>
          <w:sz w:val="28"/>
          <w:szCs w:val="28"/>
        </w:rPr>
      </w:pPr>
    </w:p>
    <w:p w14:paraId="49D063DA" w14:textId="2C298A9F" w:rsidR="00CB3B60" w:rsidRPr="000F0CCA" w:rsidRDefault="00CB3B60" w:rsidP="00141262">
      <w:pPr>
        <w:jc w:val="both"/>
        <w:rPr>
          <w:b/>
          <w:i/>
          <w:sz w:val="28"/>
          <w:szCs w:val="28"/>
        </w:rPr>
      </w:pPr>
      <w:r w:rsidRPr="000F0CCA">
        <w:rPr>
          <w:b/>
          <w:i/>
          <w:sz w:val="28"/>
          <w:szCs w:val="28"/>
        </w:rPr>
        <w:lastRenderedPageBreak/>
        <w:t>Слушали:</w:t>
      </w:r>
    </w:p>
    <w:p w14:paraId="5A93803B" w14:textId="5D7D37B5" w:rsidR="00BC20A9" w:rsidRPr="000F0CCA" w:rsidRDefault="00ED71D0" w:rsidP="00141262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Козлову</w:t>
      </w:r>
      <w:r w:rsidR="00847C9A" w:rsidRPr="000F0CCA">
        <w:rPr>
          <w:b/>
          <w:i/>
          <w:sz w:val="28"/>
          <w:szCs w:val="28"/>
        </w:rPr>
        <w:t xml:space="preserve"> </w:t>
      </w:r>
      <w:r w:rsidRPr="000F0CCA">
        <w:rPr>
          <w:b/>
          <w:i/>
          <w:sz w:val="28"/>
          <w:szCs w:val="28"/>
        </w:rPr>
        <w:t>Л</w:t>
      </w:r>
      <w:r w:rsidR="00BC20A9" w:rsidRPr="000F0CCA">
        <w:rPr>
          <w:b/>
          <w:i/>
          <w:sz w:val="28"/>
          <w:szCs w:val="28"/>
        </w:rPr>
        <w:t>.М..</w:t>
      </w:r>
      <w:r w:rsidR="00BC20A9" w:rsidRPr="000F0CCA">
        <w:rPr>
          <w:b/>
          <w:sz w:val="28"/>
          <w:szCs w:val="28"/>
        </w:rPr>
        <w:t>:</w:t>
      </w:r>
      <w:r w:rsidR="00BC20A9" w:rsidRPr="000F0CCA">
        <w:rPr>
          <w:sz w:val="28"/>
          <w:szCs w:val="28"/>
        </w:rPr>
        <w:t xml:space="preserve"> какие будут вопросы? предложения?</w:t>
      </w:r>
    </w:p>
    <w:p w14:paraId="67AB2FB2" w14:textId="77777777" w:rsidR="00BC20A9" w:rsidRPr="000F0CCA" w:rsidRDefault="00BC20A9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поступило предложение принять данное решение?</w:t>
      </w:r>
    </w:p>
    <w:p w14:paraId="2D51BED2" w14:textId="77777777" w:rsidR="00BC20A9" w:rsidRPr="000F0CCA" w:rsidRDefault="00BC20A9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прошу голосовать?</w:t>
      </w:r>
    </w:p>
    <w:p w14:paraId="34123B22" w14:textId="7F602477" w:rsidR="00BC20A9" w:rsidRPr="000F0CCA" w:rsidRDefault="00BC20A9" w:rsidP="00141262">
      <w:pPr>
        <w:jc w:val="both"/>
        <w:rPr>
          <w:b/>
          <w:sz w:val="28"/>
          <w:szCs w:val="28"/>
        </w:rPr>
      </w:pPr>
      <w:r w:rsidRPr="000F0CCA">
        <w:rPr>
          <w:sz w:val="28"/>
          <w:szCs w:val="28"/>
        </w:rPr>
        <w:t>за – 1</w:t>
      </w:r>
      <w:r w:rsidR="00A43C41" w:rsidRPr="000F0CCA">
        <w:rPr>
          <w:sz w:val="28"/>
          <w:szCs w:val="28"/>
        </w:rPr>
        <w:t>2</w:t>
      </w:r>
      <w:r w:rsidRPr="000F0CCA">
        <w:rPr>
          <w:sz w:val="28"/>
          <w:szCs w:val="28"/>
        </w:rPr>
        <w:t xml:space="preserve"> депутатов</w:t>
      </w:r>
    </w:p>
    <w:p w14:paraId="3A734DB6" w14:textId="77777777" w:rsidR="00BC20A9" w:rsidRPr="000F0CCA" w:rsidRDefault="00BC20A9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против – нет</w:t>
      </w:r>
    </w:p>
    <w:p w14:paraId="74790818" w14:textId="77777777" w:rsidR="00BC20A9" w:rsidRPr="000F0CCA" w:rsidRDefault="00BC20A9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воздержались – нет</w:t>
      </w:r>
    </w:p>
    <w:p w14:paraId="62387DC6" w14:textId="77777777" w:rsidR="00F07292" w:rsidRPr="000F0CCA" w:rsidRDefault="00BC20A9" w:rsidP="00141262">
      <w:pPr>
        <w:jc w:val="both"/>
        <w:rPr>
          <w:sz w:val="28"/>
          <w:szCs w:val="28"/>
        </w:rPr>
      </w:pPr>
      <w:r w:rsidRPr="000F0CCA">
        <w:rPr>
          <w:b/>
          <w:sz w:val="28"/>
          <w:szCs w:val="28"/>
        </w:rPr>
        <w:t>Решили</w:t>
      </w:r>
      <w:r w:rsidRPr="000F0CCA">
        <w:rPr>
          <w:sz w:val="28"/>
          <w:szCs w:val="28"/>
        </w:rPr>
        <w:t>: решение принято единогласно</w:t>
      </w:r>
    </w:p>
    <w:p w14:paraId="30604B7B" w14:textId="7CFAA616" w:rsidR="0056424D" w:rsidRPr="000F0CCA" w:rsidRDefault="0056424D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F61DA" w14:textId="3EFE7CFB" w:rsidR="00D30C19" w:rsidRPr="000F0CCA" w:rsidRDefault="00ED71D0" w:rsidP="00141262">
      <w:pPr>
        <w:jc w:val="both"/>
        <w:rPr>
          <w:sz w:val="28"/>
          <w:szCs w:val="28"/>
        </w:rPr>
      </w:pPr>
      <w:r w:rsidRPr="000F0CCA">
        <w:rPr>
          <w:b/>
          <w:i/>
          <w:sz w:val="28"/>
          <w:szCs w:val="28"/>
        </w:rPr>
        <w:t>Любовь</w:t>
      </w:r>
      <w:r w:rsidR="003C0F94" w:rsidRPr="000F0CCA">
        <w:rPr>
          <w:b/>
          <w:i/>
          <w:sz w:val="28"/>
          <w:szCs w:val="28"/>
        </w:rPr>
        <w:t xml:space="preserve"> Михайловна</w:t>
      </w:r>
      <w:r w:rsidR="00D9536E" w:rsidRPr="000F0CCA">
        <w:rPr>
          <w:b/>
          <w:sz w:val="28"/>
          <w:szCs w:val="28"/>
        </w:rPr>
        <w:t xml:space="preserve">: </w:t>
      </w:r>
      <w:r w:rsidR="008F5F27" w:rsidRPr="000F0CCA">
        <w:rPr>
          <w:sz w:val="28"/>
          <w:szCs w:val="28"/>
        </w:rPr>
        <w:t>сообщил</w:t>
      </w:r>
      <w:r w:rsidR="003C0F94" w:rsidRPr="000F0CCA">
        <w:rPr>
          <w:sz w:val="28"/>
          <w:szCs w:val="28"/>
        </w:rPr>
        <w:t>а</w:t>
      </w:r>
      <w:r w:rsidR="00D30C19" w:rsidRPr="000F0CCA">
        <w:rPr>
          <w:sz w:val="28"/>
          <w:szCs w:val="28"/>
        </w:rPr>
        <w:t>: на этом повестка заседания исчерпан</w:t>
      </w:r>
      <w:r w:rsidR="00917E43" w:rsidRPr="000F0CCA">
        <w:rPr>
          <w:sz w:val="28"/>
          <w:szCs w:val="28"/>
        </w:rPr>
        <w:t xml:space="preserve">а. </w:t>
      </w:r>
      <w:r w:rsidR="00141262">
        <w:rPr>
          <w:sz w:val="28"/>
          <w:szCs w:val="28"/>
        </w:rPr>
        <w:t>20</w:t>
      </w:r>
      <w:r w:rsidR="00A66270" w:rsidRPr="000F0CCA">
        <w:rPr>
          <w:sz w:val="28"/>
          <w:szCs w:val="28"/>
        </w:rPr>
        <w:t>-</w:t>
      </w:r>
      <w:r w:rsidR="00D30C19" w:rsidRPr="000F0CCA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0F0CCA">
        <w:rPr>
          <w:sz w:val="28"/>
          <w:szCs w:val="28"/>
        </w:rPr>
        <w:t>седьмого</w:t>
      </w:r>
      <w:r w:rsidR="00D30C19" w:rsidRPr="000F0CCA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0F0CCA" w:rsidRDefault="00D30C19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Звучит </w:t>
      </w:r>
      <w:r w:rsidRPr="000F0CCA">
        <w:rPr>
          <w:b/>
          <w:sz w:val="28"/>
          <w:szCs w:val="28"/>
        </w:rPr>
        <w:t xml:space="preserve">гимн </w:t>
      </w:r>
      <w:r w:rsidRPr="000F0CCA">
        <w:rPr>
          <w:sz w:val="28"/>
          <w:szCs w:val="28"/>
        </w:rPr>
        <w:t>России.</w:t>
      </w:r>
    </w:p>
    <w:p w14:paraId="5A48FADD" w14:textId="5D9D90EE" w:rsidR="00740DBD" w:rsidRPr="000F0CCA" w:rsidRDefault="00740DBD" w:rsidP="00141262">
      <w:pPr>
        <w:jc w:val="both"/>
        <w:rPr>
          <w:sz w:val="28"/>
          <w:szCs w:val="28"/>
        </w:rPr>
      </w:pPr>
    </w:p>
    <w:p w14:paraId="00CDE623" w14:textId="760280DD" w:rsidR="00451F34" w:rsidRPr="000F0CCA" w:rsidRDefault="00451F34" w:rsidP="00141262">
      <w:pPr>
        <w:jc w:val="both"/>
        <w:rPr>
          <w:sz w:val="28"/>
          <w:szCs w:val="28"/>
        </w:rPr>
      </w:pPr>
    </w:p>
    <w:p w14:paraId="5916884F" w14:textId="77777777" w:rsidR="00451F34" w:rsidRPr="000F0CCA" w:rsidRDefault="00451F34" w:rsidP="00141262">
      <w:pPr>
        <w:jc w:val="both"/>
        <w:rPr>
          <w:sz w:val="28"/>
          <w:szCs w:val="28"/>
        </w:rPr>
      </w:pPr>
    </w:p>
    <w:p w14:paraId="3CCCC4E1" w14:textId="3B60C348" w:rsidR="00052D16" w:rsidRPr="000F0CCA" w:rsidRDefault="00ED71D0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>П</w:t>
      </w:r>
      <w:r w:rsidR="00052D16" w:rsidRPr="000F0CCA">
        <w:rPr>
          <w:sz w:val="28"/>
          <w:szCs w:val="28"/>
        </w:rPr>
        <w:t>редседател</w:t>
      </w:r>
      <w:r w:rsidRPr="000F0CCA">
        <w:rPr>
          <w:sz w:val="28"/>
          <w:szCs w:val="28"/>
        </w:rPr>
        <w:t>ь</w:t>
      </w:r>
      <w:r w:rsidR="00FD6178" w:rsidRPr="000F0CCA">
        <w:rPr>
          <w:sz w:val="28"/>
          <w:szCs w:val="28"/>
        </w:rPr>
        <w:t xml:space="preserve"> </w:t>
      </w:r>
      <w:r w:rsidR="00FB2806" w:rsidRPr="000F0CCA">
        <w:rPr>
          <w:sz w:val="28"/>
          <w:szCs w:val="28"/>
        </w:rPr>
        <w:t>районной</w:t>
      </w:r>
      <w:r w:rsidR="00FD6178" w:rsidRPr="000F0CCA">
        <w:rPr>
          <w:sz w:val="28"/>
          <w:szCs w:val="28"/>
        </w:rPr>
        <w:t xml:space="preserve"> </w:t>
      </w:r>
      <w:r w:rsidR="00FB2806" w:rsidRPr="000F0CCA">
        <w:rPr>
          <w:sz w:val="28"/>
          <w:szCs w:val="28"/>
        </w:rPr>
        <w:t xml:space="preserve">Думы                           </w:t>
      </w:r>
      <w:r w:rsidR="00451FE3" w:rsidRPr="000F0CCA">
        <w:rPr>
          <w:sz w:val="28"/>
          <w:szCs w:val="28"/>
        </w:rPr>
        <w:t xml:space="preserve">         </w:t>
      </w:r>
      <w:r w:rsidR="00451F34" w:rsidRPr="000F0CCA">
        <w:rPr>
          <w:sz w:val="28"/>
          <w:szCs w:val="28"/>
        </w:rPr>
        <w:t xml:space="preserve">        </w:t>
      </w:r>
      <w:r w:rsidR="00451FE3" w:rsidRPr="000F0CCA">
        <w:rPr>
          <w:sz w:val="28"/>
          <w:szCs w:val="28"/>
        </w:rPr>
        <w:t xml:space="preserve">         </w:t>
      </w:r>
      <w:r w:rsidR="00FB2806" w:rsidRPr="000F0CCA">
        <w:rPr>
          <w:sz w:val="28"/>
          <w:szCs w:val="28"/>
        </w:rPr>
        <w:t xml:space="preserve">    </w:t>
      </w:r>
      <w:r w:rsidRPr="000F0CCA">
        <w:rPr>
          <w:sz w:val="28"/>
          <w:szCs w:val="28"/>
        </w:rPr>
        <w:t>Л</w:t>
      </w:r>
      <w:r w:rsidR="009F57F1" w:rsidRPr="000F0CCA">
        <w:rPr>
          <w:sz w:val="28"/>
          <w:szCs w:val="28"/>
        </w:rPr>
        <w:t xml:space="preserve">.М. </w:t>
      </w:r>
      <w:r w:rsidRPr="000F0CCA">
        <w:rPr>
          <w:sz w:val="28"/>
          <w:szCs w:val="28"/>
        </w:rPr>
        <w:t>Козлова</w:t>
      </w:r>
    </w:p>
    <w:p w14:paraId="16A9C85A" w14:textId="77777777" w:rsidR="00052D16" w:rsidRPr="000F0CCA" w:rsidRDefault="00052D16" w:rsidP="00141262">
      <w:pPr>
        <w:jc w:val="both"/>
        <w:rPr>
          <w:sz w:val="28"/>
          <w:szCs w:val="28"/>
        </w:rPr>
      </w:pPr>
    </w:p>
    <w:p w14:paraId="0A77EBA8" w14:textId="66F58684" w:rsidR="00052D16" w:rsidRPr="000F0CCA" w:rsidRDefault="00052D16" w:rsidP="00141262">
      <w:pPr>
        <w:jc w:val="both"/>
        <w:rPr>
          <w:sz w:val="28"/>
          <w:szCs w:val="28"/>
        </w:rPr>
      </w:pPr>
      <w:r w:rsidRPr="000F0CCA">
        <w:rPr>
          <w:sz w:val="28"/>
          <w:szCs w:val="28"/>
        </w:rPr>
        <w:t xml:space="preserve">Помощник </w:t>
      </w:r>
      <w:r w:rsidR="00C42477" w:rsidRPr="000F0CCA">
        <w:rPr>
          <w:sz w:val="28"/>
          <w:szCs w:val="28"/>
        </w:rPr>
        <w:t>депутата</w:t>
      </w:r>
      <w:r w:rsidRPr="000F0CCA">
        <w:rPr>
          <w:sz w:val="28"/>
          <w:szCs w:val="28"/>
        </w:rPr>
        <w:t xml:space="preserve"> Думы             </w:t>
      </w:r>
      <w:r w:rsidR="00451FE3" w:rsidRPr="000F0CCA">
        <w:rPr>
          <w:sz w:val="28"/>
          <w:szCs w:val="28"/>
        </w:rPr>
        <w:t xml:space="preserve">   </w:t>
      </w:r>
      <w:r w:rsidR="00FD6178" w:rsidRPr="000F0CCA">
        <w:rPr>
          <w:sz w:val="28"/>
          <w:szCs w:val="28"/>
        </w:rPr>
        <w:t xml:space="preserve">       </w:t>
      </w:r>
      <w:r w:rsidR="00451FE3" w:rsidRPr="000F0CCA">
        <w:rPr>
          <w:sz w:val="28"/>
          <w:szCs w:val="28"/>
        </w:rPr>
        <w:t xml:space="preserve">                   </w:t>
      </w:r>
      <w:r w:rsidR="00451F34" w:rsidRPr="000F0CCA">
        <w:rPr>
          <w:sz w:val="28"/>
          <w:szCs w:val="28"/>
        </w:rPr>
        <w:t xml:space="preserve">   </w:t>
      </w:r>
      <w:r w:rsidR="009C177C" w:rsidRPr="000F0CCA">
        <w:rPr>
          <w:sz w:val="28"/>
          <w:szCs w:val="28"/>
        </w:rPr>
        <w:t xml:space="preserve">  </w:t>
      </w:r>
      <w:r w:rsidR="00451FE3" w:rsidRPr="000F0CCA">
        <w:rPr>
          <w:sz w:val="28"/>
          <w:szCs w:val="28"/>
        </w:rPr>
        <w:t xml:space="preserve">              </w:t>
      </w:r>
      <w:r w:rsidRPr="000F0CCA">
        <w:rPr>
          <w:sz w:val="28"/>
          <w:szCs w:val="28"/>
        </w:rPr>
        <w:t xml:space="preserve"> Н.Р. </w:t>
      </w:r>
      <w:proofErr w:type="spellStart"/>
      <w:r w:rsidRPr="000F0CCA">
        <w:rPr>
          <w:sz w:val="28"/>
          <w:szCs w:val="28"/>
        </w:rPr>
        <w:t>Минулина</w:t>
      </w:r>
      <w:proofErr w:type="spellEnd"/>
    </w:p>
    <w:sectPr w:rsidR="00052D16" w:rsidRPr="000F0CCA" w:rsidSect="00141262">
      <w:headerReference w:type="even" r:id="rId12"/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7314" w14:textId="77777777" w:rsidR="006B14BA" w:rsidRDefault="006B14BA" w:rsidP="00570E8E">
      <w:r>
        <w:separator/>
      </w:r>
    </w:p>
  </w:endnote>
  <w:endnote w:type="continuationSeparator" w:id="0">
    <w:p w14:paraId="3D47853E" w14:textId="77777777" w:rsidR="006B14BA" w:rsidRDefault="006B14BA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F777" w14:textId="77777777" w:rsidR="006B14BA" w:rsidRDefault="006B14BA" w:rsidP="00570E8E">
      <w:r>
        <w:separator/>
      </w:r>
    </w:p>
  </w:footnote>
  <w:footnote w:type="continuationSeparator" w:id="0">
    <w:p w14:paraId="00D82455" w14:textId="77777777" w:rsidR="006B14BA" w:rsidRDefault="006B14BA" w:rsidP="00570E8E">
      <w:r>
        <w:continuationSeparator/>
      </w:r>
    </w:p>
  </w:footnote>
  <w:footnote w:id="1">
    <w:p w14:paraId="4114A7AE" w14:textId="77777777" w:rsidR="00141262" w:rsidRPr="00141262" w:rsidRDefault="00141262" w:rsidP="00141262">
      <w:pPr>
        <w:pStyle w:val="affb"/>
        <w:ind w:firstLine="709"/>
        <w:rPr>
          <w:rFonts w:ascii="Times New Roman" w:hAnsi="Times New Roman"/>
          <w:sz w:val="18"/>
          <w:szCs w:val="18"/>
        </w:rPr>
      </w:pPr>
      <w:r w:rsidRPr="00141262">
        <w:rPr>
          <w:rStyle w:val="FootnoteCharacters"/>
          <w:rFonts w:ascii="Times New Roman" w:eastAsia="TextBook" w:hAnsi="Times New Roman"/>
          <w:sz w:val="18"/>
          <w:szCs w:val="18"/>
        </w:rPr>
        <w:footnoteRef/>
      </w:r>
      <w:r w:rsidRPr="00141262">
        <w:rPr>
          <w:rFonts w:ascii="Times New Roman" w:hAnsi="Times New Roman"/>
          <w:sz w:val="18"/>
          <w:szCs w:val="18"/>
        </w:rPr>
        <w:t xml:space="preserve"> </w:t>
      </w:r>
      <w:r w:rsidRPr="00141262">
        <w:rPr>
          <w:rFonts w:ascii="Times New Roman" w:hAnsi="Times New Roman"/>
          <w:kern w:val="2"/>
          <w:sz w:val="18"/>
          <w:szCs w:val="18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14:paraId="50719CEB" w14:textId="77777777" w:rsidR="00141262" w:rsidRPr="00141262" w:rsidRDefault="00141262" w:rsidP="00141262">
      <w:pPr>
        <w:pStyle w:val="affb"/>
        <w:ind w:firstLine="709"/>
        <w:rPr>
          <w:rFonts w:ascii="Times New Roman" w:hAnsi="Times New Roman"/>
          <w:sz w:val="18"/>
          <w:szCs w:val="18"/>
        </w:rPr>
      </w:pPr>
      <w:r w:rsidRPr="00141262">
        <w:rPr>
          <w:rStyle w:val="FootnoteCharacters"/>
          <w:rFonts w:ascii="Times New Roman" w:eastAsia="TextBook" w:hAnsi="Times New Roman"/>
          <w:sz w:val="18"/>
          <w:szCs w:val="18"/>
        </w:rPr>
        <w:footnoteRef/>
      </w:r>
      <w:r w:rsidRPr="00141262">
        <w:rPr>
          <w:rFonts w:ascii="Times New Roman" w:hAnsi="Times New Roman"/>
          <w:sz w:val="18"/>
          <w:szCs w:val="18"/>
        </w:rPr>
        <w:t xml:space="preserve"> </w:t>
      </w:r>
      <w:r w:rsidRPr="00141262">
        <w:rPr>
          <w:rFonts w:ascii="Times New Roman" w:hAnsi="Times New Roman"/>
          <w:kern w:val="2"/>
          <w:sz w:val="18"/>
          <w:szCs w:val="18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6AFA" w14:textId="77777777" w:rsidR="00141262" w:rsidRDefault="00141262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7B3BA1" wp14:editId="2BAB715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19DD3FD" w14:textId="77777777" w:rsidR="00141262" w:rsidRDefault="00141262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B3BA1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1U+KMb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319DD3FD" w14:textId="77777777" w:rsidR="00141262" w:rsidRDefault="00141262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5B4B" w14:textId="77777777" w:rsidR="00141262" w:rsidRDefault="001412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324D1" w:rsidRDefault="00A324D1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324D1" w:rsidRDefault="00A324D1">
    <w:pPr>
      <w:pStyle w:val="a4"/>
    </w:pPr>
  </w:p>
  <w:p w14:paraId="63A695B1" w14:textId="77777777" w:rsidR="003B2EE0" w:rsidRDefault="003B2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1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2EF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41040"/>
    <w:rsid w:val="00141262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5F32"/>
    <w:rsid w:val="002260AA"/>
    <w:rsid w:val="00226499"/>
    <w:rsid w:val="00226D31"/>
    <w:rsid w:val="002279A8"/>
    <w:rsid w:val="00232C72"/>
    <w:rsid w:val="00233060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473F9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2EE0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CB6"/>
    <w:rsid w:val="003E20E1"/>
    <w:rsid w:val="003E2C6D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085B"/>
    <w:rsid w:val="004428A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14BA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EAA"/>
    <w:rsid w:val="0073455A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40F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3BC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B7A8F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36DC"/>
    <w:rsid w:val="00B436E1"/>
    <w:rsid w:val="00B448C8"/>
    <w:rsid w:val="00B449AC"/>
    <w:rsid w:val="00B44AB4"/>
    <w:rsid w:val="00B46083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E6182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62E3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4AE1"/>
    <w:rsid w:val="00DB64D6"/>
    <w:rsid w:val="00DB7E88"/>
    <w:rsid w:val="00DC0249"/>
    <w:rsid w:val="00DC39BD"/>
    <w:rsid w:val="00DC60CB"/>
    <w:rsid w:val="00DC71A9"/>
    <w:rsid w:val="00DC737F"/>
    <w:rsid w:val="00DC797A"/>
    <w:rsid w:val="00DD4B0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72FE"/>
    <w:rsid w:val="00E41A20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1AA6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character" w:customStyle="1" w:styleId="FootnoteCharacters">
    <w:name w:val="Footnote Characters"/>
    <w:qFormat/>
    <w:rsid w:val="00141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CF2569FC186955B8FA3E8D21D55C54E808FDCDH2W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5FED-F76C-412A-A29B-1CC873E2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6077</Words>
  <Characters>34641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10</cp:revision>
  <cp:lastPrinted>2021-04-29T09:02:00Z</cp:lastPrinted>
  <dcterms:created xsi:type="dcterms:W3CDTF">2021-04-01T03:13:00Z</dcterms:created>
  <dcterms:modified xsi:type="dcterms:W3CDTF">2021-04-29T09:48:00Z</dcterms:modified>
</cp:coreProperties>
</file>